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1BA58" w14:textId="77777777" w:rsidR="00E6013C" w:rsidRPr="00282B71" w:rsidRDefault="00E6013C" w:rsidP="00E6013C">
      <w:pPr>
        <w:jc w:val="center"/>
        <w:outlineLvl w:val="0"/>
        <w:rPr>
          <w:sz w:val="16"/>
          <w:szCs w:val="16"/>
          <w:lang w:val="en-GB"/>
        </w:rPr>
      </w:pPr>
      <w:r w:rsidRPr="00282B71">
        <w:rPr>
          <w:b/>
          <w:sz w:val="16"/>
          <w:szCs w:val="16"/>
          <w:u w:val="single"/>
          <w:lang w:val="en-GB"/>
        </w:rPr>
        <w:t>LANGTHORPE PARISH COUNCIL</w:t>
      </w:r>
    </w:p>
    <w:p w14:paraId="21D6845B" w14:textId="007111BB" w:rsidR="00E6013C" w:rsidRPr="00282B71" w:rsidRDefault="00E6013C" w:rsidP="00E6013C">
      <w:pPr>
        <w:jc w:val="center"/>
        <w:outlineLvl w:val="0"/>
        <w:rPr>
          <w:b/>
          <w:sz w:val="16"/>
          <w:szCs w:val="16"/>
          <w:u w:val="single"/>
          <w:lang w:val="en-GB"/>
        </w:rPr>
      </w:pPr>
      <w:r w:rsidRPr="00282B71">
        <w:rPr>
          <w:b/>
          <w:sz w:val="16"/>
          <w:szCs w:val="16"/>
          <w:u w:val="single"/>
          <w:lang w:val="en-GB"/>
        </w:rPr>
        <w:t>NOTICE OF MEETING</w:t>
      </w:r>
    </w:p>
    <w:p w14:paraId="0CC1DF4B" w14:textId="77777777" w:rsidR="00EC30F6" w:rsidRPr="00282B71" w:rsidRDefault="00EC30F6" w:rsidP="00E6013C">
      <w:pPr>
        <w:jc w:val="center"/>
        <w:outlineLvl w:val="0"/>
        <w:rPr>
          <w:b/>
          <w:sz w:val="16"/>
          <w:szCs w:val="16"/>
          <w:u w:val="single"/>
          <w:lang w:val="en-GB"/>
        </w:rPr>
      </w:pPr>
    </w:p>
    <w:p w14:paraId="3DA06E5A" w14:textId="66F3D29D" w:rsidR="00E6013C" w:rsidRPr="00282B71" w:rsidRDefault="008D7812" w:rsidP="00E6013C">
      <w:pPr>
        <w:outlineLvl w:val="0"/>
        <w:rPr>
          <w:sz w:val="16"/>
          <w:szCs w:val="16"/>
          <w:lang w:val="en-GB"/>
        </w:rPr>
      </w:pPr>
      <w:r w:rsidRPr="00282B71">
        <w:rPr>
          <w:sz w:val="16"/>
          <w:szCs w:val="16"/>
          <w:lang w:val="en-GB"/>
        </w:rPr>
        <w:t xml:space="preserve">14 </w:t>
      </w:r>
      <w:r w:rsidR="00E6013C" w:rsidRPr="00282B71">
        <w:rPr>
          <w:sz w:val="16"/>
          <w:szCs w:val="16"/>
          <w:lang w:val="en-GB"/>
        </w:rPr>
        <w:t>May 2019</w:t>
      </w:r>
    </w:p>
    <w:p w14:paraId="4EB63D9F" w14:textId="77777777" w:rsidR="00E6013C" w:rsidRPr="00282B71" w:rsidRDefault="00E6013C" w:rsidP="00E6013C">
      <w:pPr>
        <w:outlineLvl w:val="0"/>
        <w:rPr>
          <w:b/>
          <w:sz w:val="16"/>
          <w:szCs w:val="16"/>
          <w:u w:val="single"/>
          <w:lang w:val="en-GB"/>
        </w:rPr>
      </w:pPr>
    </w:p>
    <w:p w14:paraId="4066EF2D" w14:textId="77777777" w:rsidR="00E6013C" w:rsidRPr="00282B71" w:rsidRDefault="00E6013C" w:rsidP="00E6013C">
      <w:pPr>
        <w:rPr>
          <w:b/>
          <w:sz w:val="16"/>
          <w:szCs w:val="16"/>
        </w:rPr>
      </w:pPr>
      <w:r w:rsidRPr="00282B71">
        <w:rPr>
          <w:sz w:val="16"/>
          <w:szCs w:val="16"/>
        </w:rPr>
        <w:t>To:</w:t>
      </w:r>
      <w:r w:rsidRPr="00282B71">
        <w:rPr>
          <w:sz w:val="16"/>
          <w:szCs w:val="16"/>
        </w:rPr>
        <w:tab/>
      </w:r>
      <w:r w:rsidRPr="00282B71">
        <w:rPr>
          <w:b/>
          <w:sz w:val="16"/>
          <w:szCs w:val="16"/>
        </w:rPr>
        <w:t>The Members of Langthorpe Parish Council</w:t>
      </w:r>
    </w:p>
    <w:p w14:paraId="47F27933" w14:textId="77777777" w:rsidR="00E6013C" w:rsidRPr="00282B71" w:rsidRDefault="00E6013C" w:rsidP="00E6013C">
      <w:pPr>
        <w:rPr>
          <w:sz w:val="16"/>
          <w:szCs w:val="16"/>
        </w:rPr>
      </w:pPr>
      <w:r w:rsidRPr="00282B71">
        <w:rPr>
          <w:sz w:val="16"/>
          <w:szCs w:val="16"/>
        </w:rPr>
        <w:t xml:space="preserve">Dear </w:t>
      </w:r>
      <w:r w:rsidRPr="00282B71">
        <w:rPr>
          <w:sz w:val="16"/>
          <w:szCs w:val="16"/>
          <w:lang w:val="en-GB"/>
        </w:rPr>
        <w:t>Councillors</w:t>
      </w:r>
      <w:r w:rsidRPr="00282B71">
        <w:rPr>
          <w:sz w:val="16"/>
          <w:szCs w:val="16"/>
        </w:rPr>
        <w:t>:</w:t>
      </w:r>
    </w:p>
    <w:p w14:paraId="3C2069ED" w14:textId="77777777" w:rsidR="00E6013C" w:rsidRPr="00282B71" w:rsidRDefault="00E6013C" w:rsidP="00E6013C">
      <w:pPr>
        <w:rPr>
          <w:sz w:val="16"/>
          <w:szCs w:val="16"/>
        </w:rPr>
      </w:pPr>
      <w:r w:rsidRPr="00282B71">
        <w:rPr>
          <w:sz w:val="16"/>
          <w:szCs w:val="16"/>
        </w:rPr>
        <w:t xml:space="preserve">I hereby summon you to the following meeting of </w:t>
      </w:r>
      <w:r w:rsidRPr="00282B71">
        <w:rPr>
          <w:b/>
          <w:sz w:val="16"/>
          <w:szCs w:val="16"/>
        </w:rPr>
        <w:t>LANGTHORPE PARISH COUNCIL</w:t>
      </w:r>
      <w:r w:rsidRPr="00282B71">
        <w:rPr>
          <w:sz w:val="16"/>
          <w:szCs w:val="16"/>
        </w:rPr>
        <w:t xml:space="preserve"> to be held at Coronation Hall, Milby, North Yorkshire YO51 9BL:</w:t>
      </w:r>
    </w:p>
    <w:p w14:paraId="428C7F1E" w14:textId="66111D22" w:rsidR="00E6013C" w:rsidRPr="00282B71" w:rsidRDefault="00E6013C" w:rsidP="00E6013C">
      <w:pPr>
        <w:jc w:val="center"/>
        <w:rPr>
          <w:sz w:val="16"/>
          <w:szCs w:val="16"/>
        </w:rPr>
      </w:pPr>
      <w:r w:rsidRPr="00282B71">
        <w:rPr>
          <w:b/>
          <w:sz w:val="16"/>
          <w:szCs w:val="16"/>
        </w:rPr>
        <w:t xml:space="preserve">FULL MEETING OF THE COUNCIL TUESDAY </w:t>
      </w:r>
      <w:r w:rsidR="006F040C">
        <w:rPr>
          <w:b/>
          <w:sz w:val="16"/>
          <w:szCs w:val="16"/>
        </w:rPr>
        <w:t>16</w:t>
      </w:r>
      <w:r w:rsidR="006F040C" w:rsidRPr="006F040C">
        <w:rPr>
          <w:b/>
          <w:sz w:val="16"/>
          <w:szCs w:val="16"/>
          <w:vertAlign w:val="superscript"/>
        </w:rPr>
        <w:t>th</w:t>
      </w:r>
      <w:r w:rsidR="006F040C">
        <w:rPr>
          <w:b/>
          <w:sz w:val="16"/>
          <w:szCs w:val="16"/>
        </w:rPr>
        <w:t xml:space="preserve"> July</w:t>
      </w:r>
      <w:r w:rsidRPr="00282B71">
        <w:rPr>
          <w:b/>
          <w:sz w:val="16"/>
          <w:szCs w:val="16"/>
        </w:rPr>
        <w:t xml:space="preserve"> 2019 at 19.30</w:t>
      </w:r>
      <w:r w:rsidRPr="00282B71">
        <w:rPr>
          <w:b/>
          <w:sz w:val="16"/>
          <w:szCs w:val="16"/>
        </w:rPr>
        <w:br/>
      </w:r>
      <w:r w:rsidRPr="00282B71">
        <w:rPr>
          <w:sz w:val="16"/>
          <w:szCs w:val="16"/>
        </w:rPr>
        <w:t>Please see the Agenda for the meeting below:</w:t>
      </w:r>
    </w:p>
    <w:p w14:paraId="66C27B25" w14:textId="104416E0" w:rsidR="008D7812" w:rsidRPr="00282B71" w:rsidRDefault="008D7812" w:rsidP="00E6013C">
      <w:pPr>
        <w:jc w:val="center"/>
        <w:rPr>
          <w:sz w:val="16"/>
          <w:szCs w:val="16"/>
        </w:rPr>
      </w:pPr>
      <w:r w:rsidRPr="00282B71">
        <w:rPr>
          <w:sz w:val="16"/>
          <w:szCs w:val="16"/>
        </w:rPr>
        <w:t>Yours faithfully</w:t>
      </w:r>
    </w:p>
    <w:p w14:paraId="5AF67940" w14:textId="1F2E4447" w:rsidR="008D7812" w:rsidRPr="00282B71" w:rsidRDefault="008D7812" w:rsidP="00E6013C">
      <w:pPr>
        <w:jc w:val="center"/>
        <w:rPr>
          <w:sz w:val="16"/>
          <w:szCs w:val="16"/>
        </w:rPr>
      </w:pPr>
      <w:proofErr w:type="spellStart"/>
      <w:proofErr w:type="gramStart"/>
      <w:r w:rsidRPr="00282B71">
        <w:rPr>
          <w:sz w:val="16"/>
          <w:szCs w:val="16"/>
        </w:rPr>
        <w:t>K.Heywood</w:t>
      </w:r>
      <w:proofErr w:type="spellEnd"/>
      <w:proofErr w:type="gramEnd"/>
    </w:p>
    <w:p w14:paraId="4CFE1469" w14:textId="3AC59183" w:rsidR="008D7812" w:rsidRPr="00282B71" w:rsidRDefault="00EC30F6" w:rsidP="00E6013C">
      <w:pPr>
        <w:jc w:val="center"/>
        <w:rPr>
          <w:sz w:val="16"/>
          <w:szCs w:val="16"/>
        </w:rPr>
      </w:pPr>
      <w:r w:rsidRPr="00282B71">
        <w:rPr>
          <w:sz w:val="16"/>
          <w:szCs w:val="16"/>
        </w:rPr>
        <w:t>Clerk of the Council</w:t>
      </w:r>
    </w:p>
    <w:p w14:paraId="1C3F1C6A" w14:textId="33D78EBD" w:rsidR="008D7812" w:rsidRPr="00282B71" w:rsidRDefault="008D7812" w:rsidP="00E6013C">
      <w:pPr>
        <w:jc w:val="center"/>
        <w:rPr>
          <w:sz w:val="16"/>
          <w:szCs w:val="16"/>
        </w:rPr>
      </w:pPr>
      <w:r w:rsidRPr="00282B71">
        <w:rPr>
          <w:sz w:val="16"/>
          <w:szCs w:val="16"/>
        </w:rPr>
        <w:t>07805 195691</w:t>
      </w:r>
    </w:p>
    <w:p w14:paraId="22F56975" w14:textId="77777777" w:rsidR="00E6013C" w:rsidRPr="00282B71" w:rsidRDefault="00E6013C" w:rsidP="00E6013C">
      <w:pPr>
        <w:pBdr>
          <w:bottom w:val="single" w:sz="6" w:space="1" w:color="auto"/>
        </w:pBdr>
        <w:jc w:val="both"/>
        <w:rPr>
          <w:i/>
          <w:iCs/>
          <w:sz w:val="16"/>
          <w:szCs w:val="16"/>
        </w:rPr>
      </w:pPr>
      <w:r w:rsidRPr="00282B71">
        <w:rPr>
          <w:i/>
          <w:iCs/>
          <w:sz w:val="16"/>
          <w:szCs w:val="16"/>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3BDB72E3" w14:textId="77777777" w:rsidR="00E6013C" w:rsidRPr="00282B71" w:rsidRDefault="00E6013C" w:rsidP="00E6013C">
      <w:pPr>
        <w:jc w:val="center"/>
        <w:outlineLvl w:val="0"/>
        <w:rPr>
          <w:b/>
          <w:sz w:val="16"/>
          <w:szCs w:val="16"/>
          <w:u w:val="single"/>
          <w:lang w:val="en-GB"/>
        </w:rPr>
      </w:pPr>
    </w:p>
    <w:p w14:paraId="6CD34FF2" w14:textId="77777777" w:rsidR="00E6013C" w:rsidRPr="00282B71" w:rsidRDefault="00E6013C" w:rsidP="00E6013C">
      <w:pPr>
        <w:jc w:val="center"/>
        <w:rPr>
          <w:b/>
          <w:sz w:val="16"/>
          <w:szCs w:val="16"/>
          <w:u w:val="single"/>
        </w:rPr>
      </w:pPr>
    </w:p>
    <w:p w14:paraId="01AEDCD2" w14:textId="160FC3ED" w:rsidR="00E6013C" w:rsidRPr="00282B71" w:rsidRDefault="00E6013C" w:rsidP="00E6013C">
      <w:pPr>
        <w:jc w:val="center"/>
        <w:rPr>
          <w:b/>
          <w:sz w:val="16"/>
          <w:szCs w:val="16"/>
          <w:u w:val="single"/>
        </w:rPr>
      </w:pPr>
      <w:r w:rsidRPr="00282B71">
        <w:rPr>
          <w:b/>
          <w:sz w:val="16"/>
          <w:szCs w:val="16"/>
          <w:u w:val="single"/>
        </w:rPr>
        <w:t xml:space="preserve">COUNCIL AGENDA – Tuesday </w:t>
      </w:r>
      <w:r w:rsidR="006F040C">
        <w:rPr>
          <w:b/>
          <w:sz w:val="16"/>
          <w:szCs w:val="16"/>
          <w:u w:val="single"/>
        </w:rPr>
        <w:t>16</w:t>
      </w:r>
      <w:r w:rsidR="006F040C" w:rsidRPr="006F040C">
        <w:rPr>
          <w:b/>
          <w:sz w:val="16"/>
          <w:szCs w:val="16"/>
          <w:u w:val="single"/>
          <w:vertAlign w:val="superscript"/>
        </w:rPr>
        <w:t>th</w:t>
      </w:r>
      <w:r w:rsidR="006F040C">
        <w:rPr>
          <w:b/>
          <w:sz w:val="16"/>
          <w:szCs w:val="16"/>
          <w:u w:val="single"/>
        </w:rPr>
        <w:t xml:space="preserve"> July</w:t>
      </w:r>
      <w:r w:rsidRPr="00282B71">
        <w:rPr>
          <w:b/>
          <w:sz w:val="16"/>
          <w:szCs w:val="16"/>
          <w:u w:val="single"/>
        </w:rPr>
        <w:t xml:space="preserve"> 2019 19.30</w:t>
      </w:r>
    </w:p>
    <w:p w14:paraId="2C5A18F7" w14:textId="77777777" w:rsidR="00E6013C" w:rsidRPr="00282B71" w:rsidRDefault="00E6013C" w:rsidP="00E6013C">
      <w:pPr>
        <w:jc w:val="center"/>
        <w:rPr>
          <w:b/>
          <w:sz w:val="16"/>
          <w:szCs w:val="16"/>
          <w:u w:val="single"/>
        </w:rPr>
      </w:pPr>
    </w:p>
    <w:p w14:paraId="177C89D0" w14:textId="77777777" w:rsidR="00E6013C" w:rsidRPr="00282B71" w:rsidRDefault="00E6013C" w:rsidP="00E6013C">
      <w:pPr>
        <w:jc w:val="center"/>
        <w:rPr>
          <w:b/>
          <w:sz w:val="16"/>
          <w:szCs w:val="16"/>
          <w:u w:val="single"/>
        </w:rPr>
      </w:pPr>
    </w:p>
    <w:p w14:paraId="1FBF9F05" w14:textId="33E9F867" w:rsidR="00E6013C" w:rsidRPr="00282B71" w:rsidRDefault="00E6013C" w:rsidP="00E6013C">
      <w:pPr>
        <w:jc w:val="center"/>
        <w:rPr>
          <w:b/>
          <w:sz w:val="16"/>
          <w:szCs w:val="16"/>
        </w:rPr>
      </w:pPr>
      <w:r w:rsidRPr="00282B71">
        <w:rPr>
          <w:b/>
          <w:sz w:val="16"/>
          <w:szCs w:val="16"/>
        </w:rPr>
        <w:t>(Members of the public and press have the right to address the Council between 19.35 and 20.00 unless agreed otherwise prior to the Meeting)</w:t>
      </w:r>
    </w:p>
    <w:p w14:paraId="31EB5F9C" w14:textId="77777777" w:rsidR="00E6013C" w:rsidRPr="00282B71" w:rsidRDefault="00E6013C" w:rsidP="00E6013C">
      <w:pPr>
        <w:jc w:val="center"/>
        <w:rPr>
          <w:b/>
          <w:sz w:val="16"/>
          <w:szCs w:val="16"/>
        </w:rPr>
      </w:pPr>
    </w:p>
    <w:p w14:paraId="188D8245" w14:textId="77777777" w:rsidR="00E6013C" w:rsidRPr="00282B71" w:rsidRDefault="00E6013C" w:rsidP="00E6013C">
      <w:pPr>
        <w:pStyle w:val="ListParagraph"/>
        <w:numPr>
          <w:ilvl w:val="0"/>
          <w:numId w:val="1"/>
        </w:numPr>
        <w:spacing w:after="0" w:line="240" w:lineRule="auto"/>
        <w:ind w:left="397" w:hanging="397"/>
        <w:rPr>
          <w:rFonts w:ascii="Times New Roman" w:hAnsi="Times New Roman"/>
          <w:b/>
          <w:sz w:val="16"/>
          <w:szCs w:val="16"/>
        </w:rPr>
      </w:pPr>
      <w:r w:rsidRPr="00282B71">
        <w:rPr>
          <w:rFonts w:ascii="Times New Roman" w:hAnsi="Times New Roman"/>
          <w:b/>
          <w:sz w:val="16"/>
          <w:szCs w:val="16"/>
        </w:rPr>
        <w:t>Welcome</w:t>
      </w:r>
    </w:p>
    <w:p w14:paraId="50E1D520" w14:textId="77777777" w:rsidR="006A7F08" w:rsidRPr="00282B71" w:rsidRDefault="006A7F08" w:rsidP="006A7F08">
      <w:pPr>
        <w:pStyle w:val="ListParagraph"/>
        <w:numPr>
          <w:ilvl w:val="0"/>
          <w:numId w:val="1"/>
        </w:numPr>
        <w:spacing w:after="0" w:line="240" w:lineRule="auto"/>
        <w:ind w:left="397" w:hanging="397"/>
        <w:rPr>
          <w:rFonts w:ascii="Times New Roman" w:hAnsi="Times New Roman"/>
          <w:b/>
          <w:sz w:val="16"/>
          <w:szCs w:val="16"/>
        </w:rPr>
      </w:pPr>
      <w:r w:rsidRPr="00282B71">
        <w:rPr>
          <w:rFonts w:ascii="Times New Roman" w:hAnsi="Times New Roman"/>
          <w:b/>
          <w:sz w:val="16"/>
          <w:szCs w:val="16"/>
        </w:rPr>
        <w:t xml:space="preserve">To accept apologies and reason for absence.  </w:t>
      </w:r>
    </w:p>
    <w:p w14:paraId="02BA1B60" w14:textId="14E03DD2" w:rsidR="006A7F08" w:rsidRPr="00282B71" w:rsidRDefault="006F040C" w:rsidP="006A7F08">
      <w:pPr>
        <w:pStyle w:val="ListParagraph"/>
        <w:numPr>
          <w:ilvl w:val="0"/>
          <w:numId w:val="1"/>
        </w:numPr>
        <w:spacing w:after="0" w:line="240" w:lineRule="auto"/>
        <w:ind w:left="397" w:hanging="397"/>
        <w:rPr>
          <w:rFonts w:ascii="Times New Roman" w:hAnsi="Times New Roman"/>
          <w:b/>
          <w:sz w:val="16"/>
          <w:szCs w:val="16"/>
        </w:rPr>
      </w:pPr>
      <w:r>
        <w:rPr>
          <w:rFonts w:ascii="Times New Roman" w:hAnsi="Times New Roman"/>
          <w:b/>
          <w:sz w:val="16"/>
          <w:szCs w:val="16"/>
        </w:rPr>
        <w:t>D</w:t>
      </w:r>
      <w:r w:rsidR="006A7F08" w:rsidRPr="00282B71">
        <w:rPr>
          <w:rFonts w:ascii="Times New Roman" w:hAnsi="Times New Roman"/>
          <w:b/>
          <w:sz w:val="16"/>
          <w:szCs w:val="16"/>
        </w:rPr>
        <w:t>eclarations of interest in items on the Agenda.</w:t>
      </w:r>
    </w:p>
    <w:p w14:paraId="42A125AA" w14:textId="26826CC2" w:rsidR="00E6013C" w:rsidRPr="00282B71" w:rsidRDefault="00E6013C" w:rsidP="00E6013C">
      <w:pPr>
        <w:numPr>
          <w:ilvl w:val="0"/>
          <w:numId w:val="1"/>
        </w:numPr>
        <w:rPr>
          <w:b/>
          <w:sz w:val="16"/>
          <w:szCs w:val="16"/>
          <w:lang w:val="en-GB"/>
        </w:rPr>
      </w:pPr>
      <w:r w:rsidRPr="00282B71">
        <w:rPr>
          <w:b/>
          <w:sz w:val="16"/>
          <w:szCs w:val="16"/>
          <w:lang w:val="en-GB"/>
        </w:rPr>
        <w:t xml:space="preserve">Minutes of the Full Council Meeting held on </w:t>
      </w:r>
      <w:r w:rsidRPr="00282B71">
        <w:rPr>
          <w:b/>
          <w:sz w:val="16"/>
          <w:szCs w:val="16"/>
        </w:rPr>
        <w:t xml:space="preserve">Tuesday </w:t>
      </w:r>
      <w:r w:rsidR="00347F5D">
        <w:rPr>
          <w:b/>
          <w:sz w:val="16"/>
          <w:szCs w:val="16"/>
        </w:rPr>
        <w:t>18</w:t>
      </w:r>
      <w:proofErr w:type="gramStart"/>
      <w:r w:rsidR="00347F5D" w:rsidRPr="00347F5D">
        <w:rPr>
          <w:b/>
          <w:sz w:val="16"/>
          <w:szCs w:val="16"/>
          <w:vertAlign w:val="superscript"/>
        </w:rPr>
        <w:t>th</w:t>
      </w:r>
      <w:r w:rsidR="00347F5D">
        <w:rPr>
          <w:b/>
          <w:sz w:val="16"/>
          <w:szCs w:val="16"/>
        </w:rPr>
        <w:t xml:space="preserve"> </w:t>
      </w:r>
      <w:bookmarkStart w:id="0" w:name="_GoBack"/>
      <w:bookmarkEnd w:id="0"/>
      <w:r w:rsidRPr="00282B71">
        <w:rPr>
          <w:b/>
          <w:sz w:val="16"/>
          <w:szCs w:val="16"/>
        </w:rPr>
        <w:t xml:space="preserve"> 2019</w:t>
      </w:r>
      <w:proofErr w:type="gramEnd"/>
    </w:p>
    <w:p w14:paraId="3B2EB829" w14:textId="4AB21F04" w:rsidR="00E6013C" w:rsidRPr="00282B71" w:rsidRDefault="00E6013C" w:rsidP="00E6013C">
      <w:pPr>
        <w:numPr>
          <w:ilvl w:val="0"/>
          <w:numId w:val="1"/>
        </w:numPr>
        <w:jc w:val="both"/>
        <w:rPr>
          <w:b/>
          <w:sz w:val="16"/>
          <w:szCs w:val="16"/>
          <w:lang w:val="en-GB"/>
        </w:rPr>
      </w:pPr>
      <w:r w:rsidRPr="00282B71">
        <w:rPr>
          <w:b/>
          <w:sz w:val="16"/>
          <w:szCs w:val="16"/>
          <w:lang w:val="en-GB"/>
        </w:rPr>
        <w:t>Public Questions and Statements</w:t>
      </w:r>
    </w:p>
    <w:p w14:paraId="0A5BC8BA" w14:textId="77777777" w:rsidR="00E6013C" w:rsidRPr="00282B71" w:rsidRDefault="00E6013C" w:rsidP="00E6013C">
      <w:pPr>
        <w:numPr>
          <w:ilvl w:val="0"/>
          <w:numId w:val="1"/>
        </w:numPr>
        <w:jc w:val="both"/>
        <w:rPr>
          <w:b/>
          <w:sz w:val="16"/>
          <w:szCs w:val="16"/>
          <w:lang w:val="en-GB"/>
        </w:rPr>
      </w:pPr>
      <w:r w:rsidRPr="00282B71">
        <w:rPr>
          <w:b/>
          <w:sz w:val="16"/>
          <w:szCs w:val="16"/>
          <w:lang w:val="en-GB"/>
        </w:rPr>
        <w:t>Matters Arising (not covered elsewhere)</w:t>
      </w:r>
    </w:p>
    <w:p w14:paraId="7E303426" w14:textId="77777777" w:rsidR="00E6013C" w:rsidRPr="00282B71" w:rsidRDefault="00E6013C" w:rsidP="00E6013C">
      <w:pPr>
        <w:numPr>
          <w:ilvl w:val="1"/>
          <w:numId w:val="1"/>
        </w:numPr>
        <w:jc w:val="both"/>
        <w:rPr>
          <w:sz w:val="16"/>
          <w:szCs w:val="16"/>
          <w:lang w:val="en-GB"/>
        </w:rPr>
      </w:pPr>
      <w:r w:rsidRPr="00282B71">
        <w:rPr>
          <w:b/>
          <w:sz w:val="16"/>
          <w:szCs w:val="16"/>
          <w:lang w:val="en-GB"/>
        </w:rPr>
        <w:t xml:space="preserve">To receive </w:t>
      </w:r>
      <w:r w:rsidRPr="00282B71">
        <w:rPr>
          <w:sz w:val="16"/>
          <w:szCs w:val="16"/>
          <w:lang w:val="en-GB"/>
        </w:rPr>
        <w:t>an update on policing issues in the parish from North Yorkshire Police present.</w:t>
      </w:r>
    </w:p>
    <w:p w14:paraId="1A4D98EF" w14:textId="77777777" w:rsidR="00E6013C" w:rsidRPr="00282B71" w:rsidRDefault="00E6013C" w:rsidP="00E6013C">
      <w:pPr>
        <w:numPr>
          <w:ilvl w:val="1"/>
          <w:numId w:val="1"/>
        </w:numPr>
        <w:jc w:val="both"/>
        <w:rPr>
          <w:sz w:val="16"/>
          <w:szCs w:val="16"/>
          <w:lang w:val="en-GB"/>
        </w:rPr>
      </w:pPr>
      <w:r w:rsidRPr="00282B71">
        <w:rPr>
          <w:b/>
          <w:sz w:val="16"/>
          <w:szCs w:val="16"/>
          <w:lang w:val="en-GB"/>
        </w:rPr>
        <w:t>To receive</w:t>
      </w:r>
      <w:r w:rsidRPr="00282B71">
        <w:rPr>
          <w:sz w:val="16"/>
          <w:szCs w:val="16"/>
          <w:lang w:val="en-GB"/>
        </w:rPr>
        <w:t xml:space="preserve"> a report from Harrogate Borough Council (HBC.) </w:t>
      </w:r>
    </w:p>
    <w:p w14:paraId="2DF0B782" w14:textId="77777777" w:rsidR="00E6013C" w:rsidRPr="00282B71" w:rsidRDefault="00E6013C" w:rsidP="00E6013C">
      <w:pPr>
        <w:numPr>
          <w:ilvl w:val="1"/>
          <w:numId w:val="1"/>
        </w:numPr>
        <w:ind w:hanging="357"/>
        <w:jc w:val="both"/>
        <w:rPr>
          <w:sz w:val="16"/>
          <w:szCs w:val="16"/>
          <w:lang w:val="en-GB"/>
        </w:rPr>
      </w:pPr>
      <w:r w:rsidRPr="00282B71">
        <w:rPr>
          <w:b/>
          <w:sz w:val="16"/>
          <w:szCs w:val="16"/>
          <w:lang w:val="en-GB"/>
        </w:rPr>
        <w:t>To receive</w:t>
      </w:r>
      <w:r w:rsidRPr="00282B71">
        <w:rPr>
          <w:sz w:val="16"/>
          <w:szCs w:val="16"/>
          <w:lang w:val="en-GB"/>
        </w:rPr>
        <w:t xml:space="preserve"> a report from North Yorkshire County Council (NYCC). </w:t>
      </w:r>
    </w:p>
    <w:p w14:paraId="06BCAFED" w14:textId="77777777" w:rsidR="00E6013C" w:rsidRPr="00282B71" w:rsidRDefault="00E6013C" w:rsidP="00E6013C">
      <w:pPr>
        <w:numPr>
          <w:ilvl w:val="1"/>
          <w:numId w:val="1"/>
        </w:numPr>
        <w:jc w:val="both"/>
        <w:rPr>
          <w:sz w:val="16"/>
          <w:szCs w:val="16"/>
          <w:lang w:val="en-GB"/>
        </w:rPr>
      </w:pPr>
      <w:r w:rsidRPr="00282B71">
        <w:rPr>
          <w:b/>
          <w:sz w:val="16"/>
          <w:szCs w:val="16"/>
          <w:lang w:val="en-GB"/>
        </w:rPr>
        <w:t>To receive</w:t>
      </w:r>
      <w:r w:rsidRPr="00282B71">
        <w:rPr>
          <w:sz w:val="16"/>
          <w:szCs w:val="16"/>
          <w:lang w:val="en-GB"/>
        </w:rPr>
        <w:t xml:space="preserve"> an update on the situation regarding the sewerage system in the parish.</w:t>
      </w:r>
    </w:p>
    <w:p w14:paraId="0FB5C555" w14:textId="77777777" w:rsidR="00E6013C" w:rsidRPr="00282B71" w:rsidRDefault="00E6013C" w:rsidP="00E6013C">
      <w:pPr>
        <w:ind w:left="720"/>
        <w:jc w:val="both"/>
        <w:rPr>
          <w:sz w:val="16"/>
          <w:szCs w:val="16"/>
          <w:lang w:val="en-GB"/>
        </w:rPr>
      </w:pPr>
    </w:p>
    <w:p w14:paraId="4B600420" w14:textId="54B80CFE" w:rsidR="00E6013C" w:rsidRPr="00282B71" w:rsidRDefault="00E6013C" w:rsidP="00E6013C">
      <w:pPr>
        <w:numPr>
          <w:ilvl w:val="0"/>
          <w:numId w:val="1"/>
        </w:numPr>
        <w:jc w:val="both"/>
        <w:rPr>
          <w:sz w:val="16"/>
          <w:szCs w:val="16"/>
          <w:lang w:val="en-GB"/>
        </w:rPr>
      </w:pPr>
      <w:r w:rsidRPr="00282B71">
        <w:rPr>
          <w:b/>
          <w:sz w:val="16"/>
          <w:szCs w:val="16"/>
          <w:lang w:val="en-GB"/>
        </w:rPr>
        <w:t xml:space="preserve">Correspondence as received by </w:t>
      </w:r>
      <w:r w:rsidR="006F040C">
        <w:rPr>
          <w:b/>
          <w:sz w:val="16"/>
          <w:szCs w:val="16"/>
          <w:lang w:val="en-GB"/>
        </w:rPr>
        <w:t>9</w:t>
      </w:r>
      <w:r w:rsidR="006F040C" w:rsidRPr="006F040C">
        <w:rPr>
          <w:b/>
          <w:sz w:val="16"/>
          <w:szCs w:val="16"/>
          <w:vertAlign w:val="superscript"/>
          <w:lang w:val="en-GB"/>
        </w:rPr>
        <w:t>th</w:t>
      </w:r>
      <w:r w:rsidR="006F040C">
        <w:rPr>
          <w:b/>
          <w:sz w:val="16"/>
          <w:szCs w:val="16"/>
          <w:lang w:val="en-GB"/>
        </w:rPr>
        <w:t xml:space="preserve"> July</w:t>
      </w:r>
      <w:r w:rsidRPr="00282B71">
        <w:rPr>
          <w:b/>
          <w:sz w:val="16"/>
          <w:szCs w:val="16"/>
          <w:lang w:val="en-GB"/>
        </w:rPr>
        <w:t xml:space="preserve"> 2019  </w:t>
      </w:r>
    </w:p>
    <w:p w14:paraId="3D8B2CF2" w14:textId="2DC27455" w:rsidR="00E6013C" w:rsidRPr="00282B71" w:rsidRDefault="00E6013C" w:rsidP="00E6013C">
      <w:pPr>
        <w:numPr>
          <w:ilvl w:val="1"/>
          <w:numId w:val="1"/>
        </w:numPr>
        <w:jc w:val="both"/>
        <w:rPr>
          <w:sz w:val="16"/>
          <w:szCs w:val="16"/>
          <w:lang w:val="en-GB"/>
        </w:rPr>
      </w:pPr>
      <w:r w:rsidRPr="00282B71">
        <w:rPr>
          <w:b/>
          <w:i/>
          <w:sz w:val="16"/>
          <w:szCs w:val="16"/>
        </w:rPr>
        <w:t>Correspondence received between the date of posting of the Agenda and the date of the Meeting will also be considered</w:t>
      </w:r>
      <w:r w:rsidR="00CE6FC5" w:rsidRPr="00282B71">
        <w:rPr>
          <w:b/>
          <w:i/>
          <w:sz w:val="16"/>
          <w:szCs w:val="16"/>
        </w:rPr>
        <w:t>:</w:t>
      </w:r>
    </w:p>
    <w:p w14:paraId="663F8447" w14:textId="77777777" w:rsidR="00CE6FC5" w:rsidRPr="00282B71" w:rsidRDefault="00CE6FC5" w:rsidP="00CE6FC5">
      <w:pPr>
        <w:ind w:left="1637"/>
        <w:jc w:val="both"/>
        <w:rPr>
          <w:b/>
          <w:sz w:val="16"/>
          <w:szCs w:val="16"/>
          <w:lang w:val="en-GB"/>
        </w:rPr>
      </w:pPr>
    </w:p>
    <w:p w14:paraId="59385055" w14:textId="77777777" w:rsidR="00FC6490" w:rsidRPr="00282B71" w:rsidRDefault="00FC6490" w:rsidP="00FC6490">
      <w:pPr>
        <w:ind w:left="1637"/>
        <w:jc w:val="both"/>
        <w:rPr>
          <w:sz w:val="16"/>
          <w:szCs w:val="16"/>
          <w:lang w:val="en-GB"/>
        </w:rPr>
      </w:pPr>
    </w:p>
    <w:p w14:paraId="465674C4" w14:textId="77777777" w:rsidR="00FC6490" w:rsidRPr="00282B71" w:rsidRDefault="00E6013C" w:rsidP="00E6013C">
      <w:pPr>
        <w:numPr>
          <w:ilvl w:val="0"/>
          <w:numId w:val="1"/>
        </w:numPr>
        <w:jc w:val="both"/>
        <w:rPr>
          <w:sz w:val="16"/>
          <w:szCs w:val="16"/>
          <w:lang w:val="en-GB"/>
        </w:rPr>
      </w:pPr>
      <w:r w:rsidRPr="00282B71">
        <w:rPr>
          <w:b/>
          <w:sz w:val="16"/>
          <w:szCs w:val="16"/>
          <w:lang w:val="en-GB"/>
        </w:rPr>
        <w:t>New Business –</w:t>
      </w:r>
    </w:p>
    <w:p w14:paraId="206027A5" w14:textId="77777777" w:rsidR="00E6013C" w:rsidRPr="00282B71" w:rsidRDefault="00E6013C" w:rsidP="00E6013C">
      <w:pPr>
        <w:jc w:val="both"/>
        <w:rPr>
          <w:sz w:val="16"/>
          <w:szCs w:val="16"/>
          <w:lang w:val="en-GB"/>
        </w:rPr>
      </w:pPr>
    </w:p>
    <w:p w14:paraId="23DDB5CB" w14:textId="42FF5D07" w:rsidR="00E6013C" w:rsidRPr="00282B71" w:rsidRDefault="00E6013C" w:rsidP="00E6013C">
      <w:pPr>
        <w:numPr>
          <w:ilvl w:val="0"/>
          <w:numId w:val="1"/>
        </w:numPr>
        <w:jc w:val="both"/>
        <w:rPr>
          <w:b/>
          <w:sz w:val="16"/>
          <w:szCs w:val="16"/>
          <w:lang w:val="en-GB"/>
        </w:rPr>
      </w:pPr>
      <w:r w:rsidRPr="00282B71">
        <w:rPr>
          <w:b/>
          <w:sz w:val="16"/>
          <w:szCs w:val="16"/>
          <w:lang w:val="en-GB"/>
        </w:rPr>
        <w:t>Finance &amp; HR</w:t>
      </w:r>
    </w:p>
    <w:p w14:paraId="3C603B05" w14:textId="77777777" w:rsidR="006F040C" w:rsidRPr="006F040C" w:rsidRDefault="00E6013C" w:rsidP="006F040C">
      <w:pPr>
        <w:pStyle w:val="ListParagraph"/>
        <w:numPr>
          <w:ilvl w:val="1"/>
          <w:numId w:val="1"/>
        </w:numPr>
        <w:ind w:left="644"/>
        <w:jc w:val="both"/>
        <w:rPr>
          <w:rFonts w:ascii="Times New Roman" w:hAnsi="Times New Roman"/>
          <w:b/>
          <w:sz w:val="16"/>
          <w:szCs w:val="16"/>
          <w:lang w:val="en-GB"/>
        </w:rPr>
      </w:pPr>
      <w:r w:rsidRPr="00282B71">
        <w:rPr>
          <w:rFonts w:ascii="Times New Roman" w:hAnsi="Times New Roman"/>
          <w:b/>
          <w:sz w:val="16"/>
          <w:szCs w:val="16"/>
          <w:lang w:val="en-GB"/>
        </w:rPr>
        <w:t>To receive</w:t>
      </w:r>
      <w:r w:rsidRPr="00282B71">
        <w:rPr>
          <w:rFonts w:ascii="Times New Roman" w:hAnsi="Times New Roman"/>
          <w:sz w:val="16"/>
          <w:szCs w:val="16"/>
          <w:lang w:val="en-GB"/>
        </w:rPr>
        <w:t xml:space="preserve"> the bi-monthly bank reconciliatio</w:t>
      </w:r>
      <w:r w:rsidR="006F040C">
        <w:rPr>
          <w:rFonts w:ascii="Times New Roman" w:hAnsi="Times New Roman"/>
          <w:sz w:val="16"/>
          <w:szCs w:val="16"/>
          <w:lang w:val="en-GB"/>
        </w:rPr>
        <w:t>n</w:t>
      </w:r>
    </w:p>
    <w:p w14:paraId="56ECCBFE" w14:textId="7C464D9D" w:rsidR="00FB6356" w:rsidRPr="006F040C" w:rsidRDefault="006F040C" w:rsidP="006F040C">
      <w:pPr>
        <w:pStyle w:val="ListParagraph"/>
        <w:numPr>
          <w:ilvl w:val="1"/>
          <w:numId w:val="1"/>
        </w:numPr>
        <w:ind w:left="644"/>
        <w:jc w:val="both"/>
        <w:rPr>
          <w:rFonts w:ascii="Times New Roman" w:hAnsi="Times New Roman"/>
          <w:b/>
          <w:sz w:val="16"/>
          <w:szCs w:val="16"/>
          <w:lang w:val="en-GB"/>
        </w:rPr>
      </w:pPr>
      <w:r w:rsidRPr="006F040C">
        <w:rPr>
          <w:b/>
          <w:sz w:val="16"/>
          <w:szCs w:val="16"/>
        </w:rPr>
        <w:t xml:space="preserve"> </w:t>
      </w:r>
      <w:r w:rsidR="00FB6356" w:rsidRPr="006F040C">
        <w:rPr>
          <w:b/>
          <w:sz w:val="16"/>
          <w:szCs w:val="16"/>
        </w:rPr>
        <w:t xml:space="preserve">To receive list of invoices by </w:t>
      </w:r>
      <w:r>
        <w:rPr>
          <w:b/>
          <w:sz w:val="16"/>
          <w:szCs w:val="16"/>
        </w:rPr>
        <w:t>9</w:t>
      </w:r>
      <w:r w:rsidR="00FB6356" w:rsidRPr="006F040C">
        <w:rPr>
          <w:b/>
          <w:sz w:val="16"/>
          <w:szCs w:val="16"/>
          <w:vertAlign w:val="superscript"/>
        </w:rPr>
        <w:t>th</w:t>
      </w:r>
      <w:r w:rsidR="00FB6356" w:rsidRPr="006F040C">
        <w:rPr>
          <w:b/>
          <w:sz w:val="16"/>
          <w:szCs w:val="16"/>
        </w:rPr>
        <w:t xml:space="preserve"> </w:t>
      </w:r>
      <w:r>
        <w:rPr>
          <w:b/>
          <w:sz w:val="16"/>
          <w:szCs w:val="16"/>
        </w:rPr>
        <w:t>July</w:t>
      </w:r>
      <w:r w:rsidR="00FB6356" w:rsidRPr="006F040C">
        <w:rPr>
          <w:b/>
          <w:sz w:val="16"/>
          <w:szCs w:val="16"/>
        </w:rPr>
        <w:t xml:space="preserve">, 2019 </w:t>
      </w:r>
      <w:proofErr w:type="gramStart"/>
      <w:r w:rsidR="00FB6356" w:rsidRPr="006F040C">
        <w:rPr>
          <w:b/>
          <w:sz w:val="16"/>
          <w:szCs w:val="16"/>
        </w:rPr>
        <w:t>( List</w:t>
      </w:r>
      <w:proofErr w:type="gramEnd"/>
      <w:r w:rsidR="00FB6356" w:rsidRPr="006F040C">
        <w:rPr>
          <w:b/>
          <w:sz w:val="16"/>
          <w:szCs w:val="16"/>
        </w:rPr>
        <w:t xml:space="preserve"> below):</w:t>
      </w:r>
    </w:p>
    <w:p w14:paraId="644B3631" w14:textId="77777777" w:rsidR="00A524B4" w:rsidRPr="00282B71" w:rsidRDefault="00A524B4" w:rsidP="00A524B4">
      <w:pPr>
        <w:pStyle w:val="ListParagraph"/>
        <w:ind w:left="1637"/>
        <w:jc w:val="both"/>
        <w:rPr>
          <w:sz w:val="16"/>
          <w:szCs w:val="16"/>
          <w:lang w:val="en-GB"/>
        </w:rPr>
      </w:pPr>
    </w:p>
    <w:tbl>
      <w:tblPr>
        <w:tblW w:w="14388" w:type="dxa"/>
        <w:tblLook w:val="04A0" w:firstRow="1" w:lastRow="0" w:firstColumn="1" w:lastColumn="0" w:noHBand="0" w:noVBand="1"/>
      </w:tblPr>
      <w:tblGrid>
        <w:gridCol w:w="6306"/>
        <w:gridCol w:w="1360"/>
        <w:gridCol w:w="2080"/>
        <w:gridCol w:w="860"/>
        <w:gridCol w:w="222"/>
        <w:gridCol w:w="1480"/>
        <w:gridCol w:w="2080"/>
      </w:tblGrid>
      <w:tr w:rsidR="00682843" w:rsidRPr="00282B71" w14:paraId="7B80273F" w14:textId="77777777" w:rsidTr="00FB6356">
        <w:trPr>
          <w:trHeight w:val="300"/>
        </w:trPr>
        <w:tc>
          <w:tcPr>
            <w:tcW w:w="6306" w:type="dxa"/>
            <w:tcBorders>
              <w:top w:val="nil"/>
              <w:left w:val="nil"/>
              <w:bottom w:val="nil"/>
              <w:right w:val="nil"/>
            </w:tcBorders>
            <w:shd w:val="clear" w:color="auto" w:fill="auto"/>
            <w:noWrap/>
            <w:vAlign w:val="bottom"/>
          </w:tcPr>
          <w:p w14:paraId="62F0704E" w14:textId="5892DD5F" w:rsidR="00682843" w:rsidRPr="00282B71" w:rsidRDefault="00682843" w:rsidP="00682843">
            <w:pPr>
              <w:jc w:val="right"/>
              <w:rPr>
                <w:rFonts w:ascii="Calibri" w:hAnsi="Calibri" w:cs="Calibri"/>
                <w:color w:val="000000"/>
                <w:sz w:val="16"/>
                <w:szCs w:val="16"/>
                <w:lang w:val="en-GB" w:eastAsia="en-GB"/>
              </w:rPr>
            </w:pPr>
          </w:p>
        </w:tc>
        <w:tc>
          <w:tcPr>
            <w:tcW w:w="1360" w:type="dxa"/>
            <w:tcBorders>
              <w:top w:val="nil"/>
              <w:left w:val="nil"/>
              <w:bottom w:val="nil"/>
              <w:right w:val="nil"/>
            </w:tcBorders>
            <w:shd w:val="clear" w:color="auto" w:fill="auto"/>
            <w:noWrap/>
            <w:vAlign w:val="bottom"/>
          </w:tcPr>
          <w:p w14:paraId="3D114E42" w14:textId="77777777" w:rsidR="00682843" w:rsidRPr="00282B71" w:rsidRDefault="00682843" w:rsidP="00682843">
            <w:pPr>
              <w:jc w:val="right"/>
              <w:rPr>
                <w:rFonts w:ascii="Calibri" w:hAnsi="Calibri" w:cs="Calibri"/>
                <w:color w:val="000000"/>
                <w:sz w:val="16"/>
                <w:szCs w:val="16"/>
                <w:lang w:val="en-GB" w:eastAsia="en-GB"/>
              </w:rPr>
            </w:pPr>
          </w:p>
        </w:tc>
        <w:tc>
          <w:tcPr>
            <w:tcW w:w="2080" w:type="dxa"/>
            <w:tcBorders>
              <w:top w:val="nil"/>
              <w:left w:val="nil"/>
              <w:bottom w:val="nil"/>
              <w:right w:val="nil"/>
            </w:tcBorders>
            <w:shd w:val="clear" w:color="auto" w:fill="auto"/>
            <w:noWrap/>
            <w:vAlign w:val="bottom"/>
          </w:tcPr>
          <w:p w14:paraId="5BF3FF5C" w14:textId="6A584D1A" w:rsidR="00682843" w:rsidRPr="00282B71" w:rsidRDefault="00682843" w:rsidP="00682843">
            <w:pPr>
              <w:rPr>
                <w:rFonts w:ascii="Calibri" w:hAnsi="Calibri" w:cs="Calibri"/>
                <w:color w:val="000000"/>
                <w:sz w:val="16"/>
                <w:szCs w:val="16"/>
                <w:lang w:val="en-GB" w:eastAsia="en-GB"/>
              </w:rPr>
            </w:pPr>
          </w:p>
        </w:tc>
        <w:tc>
          <w:tcPr>
            <w:tcW w:w="860" w:type="dxa"/>
            <w:tcBorders>
              <w:top w:val="nil"/>
              <w:left w:val="nil"/>
              <w:bottom w:val="nil"/>
              <w:right w:val="nil"/>
            </w:tcBorders>
            <w:shd w:val="clear" w:color="auto" w:fill="auto"/>
            <w:noWrap/>
            <w:vAlign w:val="bottom"/>
          </w:tcPr>
          <w:p w14:paraId="3A984DE7" w14:textId="7C28F7F2" w:rsidR="00682843" w:rsidRPr="00282B71" w:rsidRDefault="00682843" w:rsidP="00682843">
            <w:pPr>
              <w:jc w:val="center"/>
              <w:rPr>
                <w:rFonts w:ascii="Calibri" w:hAnsi="Calibri" w:cs="Calibri"/>
                <w:color w:val="000000"/>
                <w:sz w:val="16"/>
                <w:szCs w:val="16"/>
                <w:lang w:val="en-GB" w:eastAsia="en-GB"/>
              </w:rPr>
            </w:pPr>
          </w:p>
        </w:tc>
        <w:tc>
          <w:tcPr>
            <w:tcW w:w="222" w:type="dxa"/>
            <w:tcBorders>
              <w:top w:val="nil"/>
              <w:left w:val="nil"/>
              <w:bottom w:val="nil"/>
              <w:right w:val="nil"/>
            </w:tcBorders>
            <w:vAlign w:val="bottom"/>
          </w:tcPr>
          <w:p w14:paraId="29150754" w14:textId="038D99F7" w:rsidR="00682843" w:rsidRPr="00282B71" w:rsidRDefault="00682843" w:rsidP="00682843">
            <w:pPr>
              <w:jc w:val="center"/>
              <w:rPr>
                <w:rFonts w:ascii="Calibri" w:hAnsi="Calibri" w:cs="Calibri"/>
                <w:color w:val="000000"/>
                <w:sz w:val="16"/>
                <w:szCs w:val="16"/>
                <w:lang w:val="en-GB" w:eastAsia="en-GB"/>
              </w:rPr>
            </w:pPr>
          </w:p>
        </w:tc>
        <w:tc>
          <w:tcPr>
            <w:tcW w:w="1480" w:type="dxa"/>
            <w:tcBorders>
              <w:top w:val="nil"/>
              <w:left w:val="nil"/>
              <w:bottom w:val="nil"/>
              <w:right w:val="nil"/>
            </w:tcBorders>
            <w:shd w:val="clear" w:color="auto" w:fill="auto"/>
            <w:noWrap/>
            <w:vAlign w:val="bottom"/>
            <w:hideMark/>
          </w:tcPr>
          <w:p w14:paraId="7FF17CD1" w14:textId="0208DD0E" w:rsidR="00682843" w:rsidRPr="00282B71" w:rsidRDefault="00682843" w:rsidP="00682843">
            <w:pPr>
              <w:jc w:val="center"/>
              <w:rPr>
                <w:rFonts w:ascii="Calibri" w:hAnsi="Calibri" w:cs="Calibri"/>
                <w:color w:val="000000"/>
                <w:sz w:val="16"/>
                <w:szCs w:val="16"/>
                <w:lang w:val="en-GB" w:eastAsia="en-GB"/>
              </w:rPr>
            </w:pPr>
          </w:p>
        </w:tc>
        <w:tc>
          <w:tcPr>
            <w:tcW w:w="2080" w:type="dxa"/>
            <w:tcBorders>
              <w:top w:val="nil"/>
              <w:left w:val="nil"/>
              <w:bottom w:val="nil"/>
              <w:right w:val="nil"/>
            </w:tcBorders>
            <w:shd w:val="clear" w:color="auto" w:fill="auto"/>
            <w:noWrap/>
            <w:vAlign w:val="bottom"/>
            <w:hideMark/>
          </w:tcPr>
          <w:p w14:paraId="6E4E5F53" w14:textId="77777777" w:rsidR="00682843" w:rsidRPr="00282B71" w:rsidRDefault="00682843" w:rsidP="00682843">
            <w:pPr>
              <w:rPr>
                <w:sz w:val="16"/>
                <w:szCs w:val="16"/>
                <w:lang w:val="en-GB" w:eastAsia="en-GB"/>
              </w:rPr>
            </w:pPr>
          </w:p>
        </w:tc>
      </w:tr>
      <w:tr w:rsidR="00682843" w:rsidRPr="00282B71" w14:paraId="1D2E8C14" w14:textId="77777777" w:rsidTr="00FB6356">
        <w:trPr>
          <w:trHeight w:val="300"/>
        </w:trPr>
        <w:tc>
          <w:tcPr>
            <w:tcW w:w="6306" w:type="dxa"/>
            <w:tcBorders>
              <w:top w:val="nil"/>
              <w:left w:val="nil"/>
              <w:bottom w:val="nil"/>
              <w:right w:val="nil"/>
            </w:tcBorders>
            <w:shd w:val="clear" w:color="auto" w:fill="auto"/>
            <w:noWrap/>
            <w:vAlign w:val="bottom"/>
          </w:tcPr>
          <w:p w14:paraId="7E6E9EA2" w14:textId="61BDF165" w:rsidR="00682843" w:rsidRPr="00282B71" w:rsidRDefault="00682843" w:rsidP="00682843">
            <w:pPr>
              <w:jc w:val="right"/>
              <w:rPr>
                <w:rFonts w:ascii="Calibri" w:hAnsi="Calibri" w:cs="Calibri"/>
                <w:color w:val="000000"/>
                <w:sz w:val="16"/>
                <w:szCs w:val="16"/>
                <w:lang w:val="en-GB" w:eastAsia="en-GB"/>
              </w:rPr>
            </w:pPr>
          </w:p>
        </w:tc>
        <w:tc>
          <w:tcPr>
            <w:tcW w:w="1360" w:type="dxa"/>
            <w:tcBorders>
              <w:top w:val="nil"/>
              <w:left w:val="nil"/>
              <w:bottom w:val="nil"/>
              <w:right w:val="nil"/>
            </w:tcBorders>
            <w:shd w:val="clear" w:color="auto" w:fill="auto"/>
            <w:noWrap/>
            <w:vAlign w:val="bottom"/>
          </w:tcPr>
          <w:p w14:paraId="74C8ABB4" w14:textId="77777777" w:rsidR="00682843" w:rsidRPr="00282B71" w:rsidRDefault="00682843" w:rsidP="00682843">
            <w:pPr>
              <w:jc w:val="right"/>
              <w:rPr>
                <w:rFonts w:ascii="Calibri" w:hAnsi="Calibri" w:cs="Calibri"/>
                <w:color w:val="000000"/>
                <w:sz w:val="16"/>
                <w:szCs w:val="16"/>
                <w:lang w:val="en-GB" w:eastAsia="en-GB"/>
              </w:rPr>
            </w:pPr>
          </w:p>
        </w:tc>
        <w:tc>
          <w:tcPr>
            <w:tcW w:w="2080" w:type="dxa"/>
            <w:tcBorders>
              <w:top w:val="nil"/>
              <w:left w:val="nil"/>
              <w:bottom w:val="nil"/>
              <w:right w:val="nil"/>
            </w:tcBorders>
            <w:shd w:val="clear" w:color="auto" w:fill="auto"/>
            <w:noWrap/>
            <w:vAlign w:val="bottom"/>
          </w:tcPr>
          <w:p w14:paraId="51700629" w14:textId="58B2E311" w:rsidR="00682843" w:rsidRPr="00282B71" w:rsidRDefault="00682843" w:rsidP="00682843">
            <w:pPr>
              <w:rPr>
                <w:rFonts w:ascii="Calibri" w:hAnsi="Calibri" w:cs="Calibri"/>
                <w:color w:val="000000"/>
                <w:sz w:val="16"/>
                <w:szCs w:val="16"/>
                <w:lang w:val="en-GB" w:eastAsia="en-GB"/>
              </w:rPr>
            </w:pPr>
          </w:p>
        </w:tc>
        <w:tc>
          <w:tcPr>
            <w:tcW w:w="860" w:type="dxa"/>
            <w:tcBorders>
              <w:top w:val="nil"/>
              <w:left w:val="nil"/>
              <w:bottom w:val="nil"/>
              <w:right w:val="nil"/>
            </w:tcBorders>
            <w:shd w:val="clear" w:color="auto" w:fill="auto"/>
            <w:noWrap/>
            <w:vAlign w:val="bottom"/>
          </w:tcPr>
          <w:p w14:paraId="51A930C7" w14:textId="4ABCEB43" w:rsidR="00682843" w:rsidRPr="00282B71" w:rsidRDefault="00682843" w:rsidP="00682843">
            <w:pPr>
              <w:jc w:val="center"/>
              <w:rPr>
                <w:rFonts w:ascii="Calibri" w:hAnsi="Calibri" w:cs="Calibri"/>
                <w:color w:val="000000"/>
                <w:sz w:val="16"/>
                <w:szCs w:val="16"/>
                <w:lang w:val="en-GB" w:eastAsia="en-GB"/>
              </w:rPr>
            </w:pPr>
          </w:p>
        </w:tc>
        <w:tc>
          <w:tcPr>
            <w:tcW w:w="222" w:type="dxa"/>
            <w:tcBorders>
              <w:top w:val="nil"/>
              <w:left w:val="nil"/>
              <w:bottom w:val="nil"/>
              <w:right w:val="nil"/>
            </w:tcBorders>
            <w:vAlign w:val="bottom"/>
          </w:tcPr>
          <w:p w14:paraId="367B4AB7" w14:textId="15437A2E" w:rsidR="00682843" w:rsidRPr="00282B71" w:rsidRDefault="00682843" w:rsidP="00682843">
            <w:pPr>
              <w:jc w:val="center"/>
              <w:rPr>
                <w:rFonts w:ascii="Calibri" w:hAnsi="Calibri" w:cs="Calibri"/>
                <w:color w:val="000000"/>
                <w:sz w:val="16"/>
                <w:szCs w:val="16"/>
                <w:lang w:val="en-GB" w:eastAsia="en-GB"/>
              </w:rPr>
            </w:pPr>
          </w:p>
        </w:tc>
        <w:tc>
          <w:tcPr>
            <w:tcW w:w="1480" w:type="dxa"/>
            <w:tcBorders>
              <w:top w:val="nil"/>
              <w:left w:val="nil"/>
              <w:bottom w:val="nil"/>
              <w:right w:val="nil"/>
            </w:tcBorders>
            <w:shd w:val="clear" w:color="auto" w:fill="auto"/>
            <w:noWrap/>
            <w:vAlign w:val="bottom"/>
            <w:hideMark/>
          </w:tcPr>
          <w:p w14:paraId="62C132FC" w14:textId="26C6DF8F" w:rsidR="00682843" w:rsidRPr="00282B71" w:rsidRDefault="00682843" w:rsidP="00682843">
            <w:pPr>
              <w:jc w:val="center"/>
              <w:rPr>
                <w:rFonts w:ascii="Calibri" w:hAnsi="Calibri" w:cs="Calibri"/>
                <w:color w:val="000000"/>
                <w:sz w:val="16"/>
                <w:szCs w:val="16"/>
                <w:lang w:val="en-GB" w:eastAsia="en-GB"/>
              </w:rPr>
            </w:pPr>
          </w:p>
        </w:tc>
        <w:tc>
          <w:tcPr>
            <w:tcW w:w="2080" w:type="dxa"/>
            <w:tcBorders>
              <w:top w:val="nil"/>
              <w:left w:val="nil"/>
              <w:bottom w:val="nil"/>
              <w:right w:val="nil"/>
            </w:tcBorders>
            <w:shd w:val="clear" w:color="auto" w:fill="auto"/>
            <w:noWrap/>
            <w:vAlign w:val="bottom"/>
            <w:hideMark/>
          </w:tcPr>
          <w:p w14:paraId="28CDCE95" w14:textId="77777777" w:rsidR="00682843" w:rsidRPr="00282B71" w:rsidRDefault="00682843" w:rsidP="00682843">
            <w:pPr>
              <w:rPr>
                <w:sz w:val="16"/>
                <w:szCs w:val="16"/>
                <w:lang w:val="en-GB" w:eastAsia="en-GB"/>
              </w:rPr>
            </w:pPr>
          </w:p>
        </w:tc>
      </w:tr>
      <w:tr w:rsidR="00682843" w:rsidRPr="00282B71" w14:paraId="5FFFD6FD" w14:textId="77777777" w:rsidTr="00FB6356">
        <w:trPr>
          <w:trHeight w:val="300"/>
        </w:trPr>
        <w:tc>
          <w:tcPr>
            <w:tcW w:w="6306" w:type="dxa"/>
            <w:tcBorders>
              <w:top w:val="nil"/>
              <w:left w:val="nil"/>
              <w:bottom w:val="nil"/>
              <w:right w:val="nil"/>
            </w:tcBorders>
            <w:shd w:val="clear" w:color="auto" w:fill="auto"/>
            <w:noWrap/>
            <w:vAlign w:val="bottom"/>
          </w:tcPr>
          <w:p w14:paraId="1DC08ED2" w14:textId="6EEEE3D4" w:rsidR="00682843" w:rsidRPr="00282B71" w:rsidRDefault="00682843" w:rsidP="00682843">
            <w:pPr>
              <w:jc w:val="right"/>
              <w:rPr>
                <w:rFonts w:ascii="Calibri" w:hAnsi="Calibri" w:cs="Calibri"/>
                <w:color w:val="000000"/>
                <w:sz w:val="16"/>
                <w:szCs w:val="16"/>
                <w:lang w:val="en-GB" w:eastAsia="en-GB"/>
              </w:rPr>
            </w:pPr>
          </w:p>
        </w:tc>
        <w:tc>
          <w:tcPr>
            <w:tcW w:w="1360" w:type="dxa"/>
            <w:tcBorders>
              <w:top w:val="nil"/>
              <w:left w:val="nil"/>
              <w:bottom w:val="nil"/>
              <w:right w:val="nil"/>
            </w:tcBorders>
            <w:shd w:val="clear" w:color="auto" w:fill="auto"/>
            <w:noWrap/>
            <w:vAlign w:val="bottom"/>
          </w:tcPr>
          <w:p w14:paraId="7F33C090" w14:textId="77777777" w:rsidR="00682843" w:rsidRPr="00282B71" w:rsidRDefault="00682843" w:rsidP="00682843">
            <w:pPr>
              <w:jc w:val="right"/>
              <w:rPr>
                <w:rFonts w:ascii="Calibri" w:hAnsi="Calibri" w:cs="Calibri"/>
                <w:color w:val="000000"/>
                <w:sz w:val="16"/>
                <w:szCs w:val="16"/>
                <w:lang w:val="en-GB" w:eastAsia="en-GB"/>
              </w:rPr>
            </w:pPr>
          </w:p>
        </w:tc>
        <w:tc>
          <w:tcPr>
            <w:tcW w:w="2080" w:type="dxa"/>
            <w:tcBorders>
              <w:top w:val="nil"/>
              <w:left w:val="nil"/>
              <w:bottom w:val="nil"/>
              <w:right w:val="nil"/>
            </w:tcBorders>
            <w:shd w:val="clear" w:color="auto" w:fill="auto"/>
            <w:noWrap/>
            <w:vAlign w:val="bottom"/>
          </w:tcPr>
          <w:p w14:paraId="7F6F4FF1" w14:textId="64DF8B46" w:rsidR="00682843" w:rsidRPr="00282B71" w:rsidRDefault="00682843" w:rsidP="00682843">
            <w:pPr>
              <w:rPr>
                <w:rFonts w:ascii="Calibri" w:hAnsi="Calibri" w:cs="Calibri"/>
                <w:color w:val="000000"/>
                <w:sz w:val="16"/>
                <w:szCs w:val="16"/>
                <w:lang w:val="en-GB" w:eastAsia="en-GB"/>
              </w:rPr>
            </w:pPr>
          </w:p>
        </w:tc>
        <w:tc>
          <w:tcPr>
            <w:tcW w:w="860" w:type="dxa"/>
            <w:tcBorders>
              <w:top w:val="nil"/>
              <w:left w:val="nil"/>
              <w:bottom w:val="nil"/>
              <w:right w:val="nil"/>
            </w:tcBorders>
            <w:shd w:val="clear" w:color="auto" w:fill="auto"/>
            <w:noWrap/>
            <w:vAlign w:val="bottom"/>
          </w:tcPr>
          <w:p w14:paraId="6C5AC5A9" w14:textId="4C9A35FE" w:rsidR="00682843" w:rsidRPr="00282B71" w:rsidRDefault="00682843" w:rsidP="00682843">
            <w:pPr>
              <w:jc w:val="center"/>
              <w:rPr>
                <w:rFonts w:ascii="Calibri" w:hAnsi="Calibri" w:cs="Calibri"/>
                <w:color w:val="000000"/>
                <w:sz w:val="16"/>
                <w:szCs w:val="16"/>
                <w:lang w:val="en-GB" w:eastAsia="en-GB"/>
              </w:rPr>
            </w:pPr>
          </w:p>
        </w:tc>
        <w:tc>
          <w:tcPr>
            <w:tcW w:w="222" w:type="dxa"/>
            <w:tcBorders>
              <w:top w:val="nil"/>
              <w:left w:val="nil"/>
              <w:bottom w:val="nil"/>
              <w:right w:val="nil"/>
            </w:tcBorders>
            <w:vAlign w:val="bottom"/>
          </w:tcPr>
          <w:p w14:paraId="7348FD95" w14:textId="4EE290F3" w:rsidR="00682843" w:rsidRPr="00282B71" w:rsidRDefault="00682843" w:rsidP="00682843">
            <w:pPr>
              <w:jc w:val="center"/>
              <w:rPr>
                <w:rFonts w:ascii="Calibri" w:hAnsi="Calibri" w:cs="Calibri"/>
                <w:color w:val="000000"/>
                <w:sz w:val="16"/>
                <w:szCs w:val="16"/>
                <w:lang w:val="en-GB" w:eastAsia="en-GB"/>
              </w:rPr>
            </w:pPr>
          </w:p>
        </w:tc>
        <w:tc>
          <w:tcPr>
            <w:tcW w:w="1480" w:type="dxa"/>
            <w:tcBorders>
              <w:top w:val="nil"/>
              <w:left w:val="nil"/>
              <w:bottom w:val="nil"/>
              <w:right w:val="nil"/>
            </w:tcBorders>
            <w:shd w:val="clear" w:color="auto" w:fill="auto"/>
            <w:noWrap/>
            <w:vAlign w:val="bottom"/>
            <w:hideMark/>
          </w:tcPr>
          <w:p w14:paraId="715DE0FF" w14:textId="32EE192F" w:rsidR="00682843" w:rsidRPr="00282B71" w:rsidRDefault="00682843" w:rsidP="00682843">
            <w:pPr>
              <w:jc w:val="center"/>
              <w:rPr>
                <w:rFonts w:ascii="Calibri" w:hAnsi="Calibri" w:cs="Calibri"/>
                <w:color w:val="000000"/>
                <w:sz w:val="16"/>
                <w:szCs w:val="16"/>
                <w:lang w:val="en-GB" w:eastAsia="en-GB"/>
              </w:rPr>
            </w:pPr>
          </w:p>
        </w:tc>
        <w:tc>
          <w:tcPr>
            <w:tcW w:w="2080" w:type="dxa"/>
            <w:tcBorders>
              <w:top w:val="nil"/>
              <w:left w:val="nil"/>
              <w:bottom w:val="nil"/>
              <w:right w:val="nil"/>
            </w:tcBorders>
            <w:shd w:val="clear" w:color="auto" w:fill="auto"/>
            <w:noWrap/>
            <w:vAlign w:val="bottom"/>
            <w:hideMark/>
          </w:tcPr>
          <w:p w14:paraId="398D998A" w14:textId="77777777" w:rsidR="00682843" w:rsidRPr="00282B71" w:rsidRDefault="00682843" w:rsidP="00682843">
            <w:pPr>
              <w:rPr>
                <w:sz w:val="16"/>
                <w:szCs w:val="16"/>
                <w:lang w:val="en-GB" w:eastAsia="en-GB"/>
              </w:rPr>
            </w:pPr>
          </w:p>
        </w:tc>
      </w:tr>
      <w:tr w:rsidR="00682843" w:rsidRPr="00282B71" w14:paraId="5F1FAC42" w14:textId="77777777" w:rsidTr="00FB6356">
        <w:trPr>
          <w:trHeight w:val="300"/>
        </w:trPr>
        <w:tc>
          <w:tcPr>
            <w:tcW w:w="6306" w:type="dxa"/>
            <w:tcBorders>
              <w:top w:val="nil"/>
              <w:left w:val="nil"/>
              <w:bottom w:val="nil"/>
              <w:right w:val="nil"/>
            </w:tcBorders>
            <w:shd w:val="clear" w:color="auto" w:fill="auto"/>
            <w:noWrap/>
            <w:vAlign w:val="bottom"/>
          </w:tcPr>
          <w:p w14:paraId="74E78EB5" w14:textId="4413E785" w:rsidR="00682843" w:rsidRPr="00282B71" w:rsidRDefault="00682843" w:rsidP="00682843">
            <w:pPr>
              <w:jc w:val="right"/>
              <w:rPr>
                <w:rFonts w:ascii="Calibri" w:hAnsi="Calibri" w:cs="Calibri"/>
                <w:color w:val="000000"/>
                <w:sz w:val="16"/>
                <w:szCs w:val="16"/>
                <w:lang w:val="en-GB" w:eastAsia="en-GB"/>
              </w:rPr>
            </w:pPr>
          </w:p>
        </w:tc>
        <w:tc>
          <w:tcPr>
            <w:tcW w:w="1360" w:type="dxa"/>
            <w:tcBorders>
              <w:top w:val="nil"/>
              <w:left w:val="nil"/>
              <w:bottom w:val="nil"/>
              <w:right w:val="nil"/>
            </w:tcBorders>
            <w:shd w:val="clear" w:color="auto" w:fill="auto"/>
            <w:noWrap/>
            <w:vAlign w:val="bottom"/>
          </w:tcPr>
          <w:p w14:paraId="725ABE0C" w14:textId="52F42B2B" w:rsidR="00682843" w:rsidRPr="00282B71" w:rsidRDefault="00682843" w:rsidP="00682843">
            <w:pPr>
              <w:jc w:val="center"/>
              <w:rPr>
                <w:rFonts w:ascii="Calibri" w:hAnsi="Calibri" w:cs="Calibri"/>
                <w:color w:val="000000"/>
                <w:sz w:val="16"/>
                <w:szCs w:val="16"/>
                <w:lang w:val="en-GB" w:eastAsia="en-GB"/>
              </w:rPr>
            </w:pPr>
          </w:p>
        </w:tc>
        <w:tc>
          <w:tcPr>
            <w:tcW w:w="2080" w:type="dxa"/>
            <w:tcBorders>
              <w:top w:val="nil"/>
              <w:left w:val="nil"/>
              <w:bottom w:val="nil"/>
              <w:right w:val="nil"/>
            </w:tcBorders>
            <w:shd w:val="clear" w:color="auto" w:fill="auto"/>
            <w:noWrap/>
            <w:vAlign w:val="bottom"/>
          </w:tcPr>
          <w:p w14:paraId="1E39BBC9" w14:textId="71CF9855" w:rsidR="00682843" w:rsidRPr="00282B71" w:rsidRDefault="00682843" w:rsidP="00682843">
            <w:pPr>
              <w:rPr>
                <w:rFonts w:ascii="Calibri" w:hAnsi="Calibri" w:cs="Calibri"/>
                <w:color w:val="000000"/>
                <w:sz w:val="16"/>
                <w:szCs w:val="16"/>
                <w:lang w:val="en-GB" w:eastAsia="en-GB"/>
              </w:rPr>
            </w:pPr>
          </w:p>
        </w:tc>
        <w:tc>
          <w:tcPr>
            <w:tcW w:w="860" w:type="dxa"/>
            <w:tcBorders>
              <w:top w:val="nil"/>
              <w:left w:val="nil"/>
              <w:bottom w:val="nil"/>
              <w:right w:val="nil"/>
            </w:tcBorders>
            <w:shd w:val="clear" w:color="auto" w:fill="auto"/>
            <w:noWrap/>
            <w:vAlign w:val="bottom"/>
          </w:tcPr>
          <w:p w14:paraId="27E5D760" w14:textId="53162425" w:rsidR="00682843" w:rsidRPr="00282B71" w:rsidRDefault="00682843" w:rsidP="00682843">
            <w:pPr>
              <w:jc w:val="center"/>
              <w:rPr>
                <w:rFonts w:ascii="Calibri" w:hAnsi="Calibri" w:cs="Calibri"/>
                <w:color w:val="000000"/>
                <w:sz w:val="16"/>
                <w:szCs w:val="16"/>
                <w:lang w:val="en-GB" w:eastAsia="en-GB"/>
              </w:rPr>
            </w:pPr>
          </w:p>
        </w:tc>
        <w:tc>
          <w:tcPr>
            <w:tcW w:w="222" w:type="dxa"/>
            <w:tcBorders>
              <w:top w:val="nil"/>
              <w:left w:val="nil"/>
              <w:bottom w:val="nil"/>
              <w:right w:val="nil"/>
            </w:tcBorders>
            <w:vAlign w:val="bottom"/>
          </w:tcPr>
          <w:p w14:paraId="5DB2CC51" w14:textId="5DA72F54" w:rsidR="00682843" w:rsidRPr="00282B71" w:rsidRDefault="00682843" w:rsidP="00682843">
            <w:pPr>
              <w:jc w:val="center"/>
              <w:rPr>
                <w:rFonts w:ascii="Calibri" w:hAnsi="Calibri" w:cs="Calibri"/>
                <w:color w:val="000000"/>
                <w:sz w:val="16"/>
                <w:szCs w:val="16"/>
                <w:lang w:val="en-GB" w:eastAsia="en-GB"/>
              </w:rPr>
            </w:pPr>
          </w:p>
        </w:tc>
        <w:tc>
          <w:tcPr>
            <w:tcW w:w="1480" w:type="dxa"/>
            <w:tcBorders>
              <w:top w:val="nil"/>
              <w:left w:val="nil"/>
              <w:bottom w:val="nil"/>
              <w:right w:val="nil"/>
            </w:tcBorders>
            <w:shd w:val="clear" w:color="auto" w:fill="auto"/>
            <w:noWrap/>
            <w:vAlign w:val="bottom"/>
            <w:hideMark/>
          </w:tcPr>
          <w:p w14:paraId="3784510C" w14:textId="52353158" w:rsidR="00682843" w:rsidRPr="00282B71" w:rsidRDefault="00682843" w:rsidP="00682843">
            <w:pPr>
              <w:jc w:val="center"/>
              <w:rPr>
                <w:rFonts w:ascii="Calibri" w:hAnsi="Calibri" w:cs="Calibri"/>
                <w:color w:val="000000"/>
                <w:sz w:val="16"/>
                <w:szCs w:val="16"/>
                <w:lang w:val="en-GB" w:eastAsia="en-GB"/>
              </w:rPr>
            </w:pPr>
          </w:p>
        </w:tc>
        <w:tc>
          <w:tcPr>
            <w:tcW w:w="2080" w:type="dxa"/>
            <w:tcBorders>
              <w:top w:val="nil"/>
              <w:left w:val="nil"/>
              <w:bottom w:val="nil"/>
              <w:right w:val="nil"/>
            </w:tcBorders>
            <w:shd w:val="clear" w:color="auto" w:fill="auto"/>
            <w:noWrap/>
            <w:vAlign w:val="bottom"/>
            <w:hideMark/>
          </w:tcPr>
          <w:p w14:paraId="6A2604A9" w14:textId="77777777" w:rsidR="00682843" w:rsidRPr="00282B71" w:rsidRDefault="00682843" w:rsidP="00682843">
            <w:pPr>
              <w:rPr>
                <w:sz w:val="16"/>
                <w:szCs w:val="16"/>
                <w:lang w:val="en-GB" w:eastAsia="en-GB"/>
              </w:rPr>
            </w:pPr>
          </w:p>
        </w:tc>
      </w:tr>
      <w:tr w:rsidR="00682843" w:rsidRPr="00282B71" w14:paraId="1AC3572D" w14:textId="77777777" w:rsidTr="00FB6356">
        <w:trPr>
          <w:trHeight w:val="300"/>
        </w:trPr>
        <w:tc>
          <w:tcPr>
            <w:tcW w:w="6306" w:type="dxa"/>
            <w:tcBorders>
              <w:top w:val="nil"/>
              <w:left w:val="nil"/>
              <w:bottom w:val="nil"/>
              <w:right w:val="nil"/>
            </w:tcBorders>
            <w:shd w:val="clear" w:color="auto" w:fill="auto"/>
            <w:noWrap/>
            <w:vAlign w:val="bottom"/>
          </w:tcPr>
          <w:p w14:paraId="5D204ABF" w14:textId="45F08C17" w:rsidR="00682843" w:rsidRPr="00282B71" w:rsidRDefault="00682843" w:rsidP="00682843">
            <w:pPr>
              <w:jc w:val="right"/>
              <w:rPr>
                <w:rFonts w:ascii="Calibri" w:hAnsi="Calibri" w:cs="Calibri"/>
                <w:color w:val="000000"/>
                <w:sz w:val="16"/>
                <w:szCs w:val="16"/>
                <w:lang w:val="en-GB" w:eastAsia="en-GB"/>
              </w:rPr>
            </w:pPr>
          </w:p>
        </w:tc>
        <w:tc>
          <w:tcPr>
            <w:tcW w:w="1360" w:type="dxa"/>
            <w:tcBorders>
              <w:top w:val="nil"/>
              <w:left w:val="nil"/>
              <w:bottom w:val="nil"/>
              <w:right w:val="nil"/>
            </w:tcBorders>
            <w:shd w:val="clear" w:color="auto" w:fill="auto"/>
            <w:noWrap/>
            <w:vAlign w:val="bottom"/>
          </w:tcPr>
          <w:p w14:paraId="3AE07B5F" w14:textId="77777777" w:rsidR="00682843" w:rsidRPr="00282B71" w:rsidRDefault="00682843" w:rsidP="00682843">
            <w:pPr>
              <w:jc w:val="right"/>
              <w:rPr>
                <w:rFonts w:ascii="Calibri" w:hAnsi="Calibri" w:cs="Calibri"/>
                <w:color w:val="000000"/>
                <w:sz w:val="16"/>
                <w:szCs w:val="16"/>
                <w:lang w:val="en-GB" w:eastAsia="en-GB"/>
              </w:rPr>
            </w:pPr>
          </w:p>
        </w:tc>
        <w:tc>
          <w:tcPr>
            <w:tcW w:w="2080" w:type="dxa"/>
            <w:tcBorders>
              <w:top w:val="nil"/>
              <w:left w:val="nil"/>
              <w:bottom w:val="nil"/>
              <w:right w:val="nil"/>
            </w:tcBorders>
            <w:shd w:val="clear" w:color="auto" w:fill="auto"/>
            <w:noWrap/>
            <w:vAlign w:val="bottom"/>
          </w:tcPr>
          <w:p w14:paraId="50E9BA43" w14:textId="51585CE5" w:rsidR="00682843" w:rsidRPr="00282B71" w:rsidRDefault="00682843" w:rsidP="00682843">
            <w:pPr>
              <w:rPr>
                <w:rFonts w:ascii="Calibri" w:hAnsi="Calibri" w:cs="Calibri"/>
                <w:color w:val="000000"/>
                <w:sz w:val="16"/>
                <w:szCs w:val="16"/>
                <w:lang w:val="en-GB" w:eastAsia="en-GB"/>
              </w:rPr>
            </w:pPr>
          </w:p>
        </w:tc>
        <w:tc>
          <w:tcPr>
            <w:tcW w:w="860" w:type="dxa"/>
            <w:tcBorders>
              <w:top w:val="nil"/>
              <w:left w:val="nil"/>
              <w:bottom w:val="nil"/>
              <w:right w:val="nil"/>
            </w:tcBorders>
            <w:shd w:val="clear" w:color="auto" w:fill="auto"/>
            <w:noWrap/>
            <w:vAlign w:val="bottom"/>
          </w:tcPr>
          <w:p w14:paraId="319B7282" w14:textId="1375753D" w:rsidR="00682843" w:rsidRPr="00282B71" w:rsidRDefault="00682843" w:rsidP="00682843">
            <w:pPr>
              <w:jc w:val="center"/>
              <w:rPr>
                <w:rFonts w:ascii="Calibri" w:hAnsi="Calibri" w:cs="Calibri"/>
                <w:color w:val="000000"/>
                <w:sz w:val="16"/>
                <w:szCs w:val="16"/>
                <w:lang w:val="en-GB" w:eastAsia="en-GB"/>
              </w:rPr>
            </w:pPr>
          </w:p>
        </w:tc>
        <w:tc>
          <w:tcPr>
            <w:tcW w:w="222" w:type="dxa"/>
            <w:tcBorders>
              <w:top w:val="nil"/>
              <w:left w:val="nil"/>
              <w:bottom w:val="nil"/>
              <w:right w:val="nil"/>
            </w:tcBorders>
            <w:vAlign w:val="bottom"/>
          </w:tcPr>
          <w:p w14:paraId="70C51FB5" w14:textId="4AA5AFDC" w:rsidR="00682843" w:rsidRPr="00282B71" w:rsidRDefault="00682843" w:rsidP="00682843">
            <w:pPr>
              <w:jc w:val="center"/>
              <w:rPr>
                <w:rFonts w:ascii="Calibri" w:hAnsi="Calibri" w:cs="Calibri"/>
                <w:color w:val="000000"/>
                <w:sz w:val="16"/>
                <w:szCs w:val="16"/>
                <w:lang w:val="en-GB" w:eastAsia="en-GB"/>
              </w:rPr>
            </w:pPr>
          </w:p>
        </w:tc>
        <w:tc>
          <w:tcPr>
            <w:tcW w:w="1480" w:type="dxa"/>
            <w:tcBorders>
              <w:top w:val="nil"/>
              <w:left w:val="nil"/>
              <w:bottom w:val="nil"/>
              <w:right w:val="nil"/>
            </w:tcBorders>
            <w:shd w:val="clear" w:color="auto" w:fill="auto"/>
            <w:noWrap/>
            <w:vAlign w:val="bottom"/>
            <w:hideMark/>
          </w:tcPr>
          <w:p w14:paraId="7682AB2F" w14:textId="77777777" w:rsidR="00682843" w:rsidRPr="00282B71" w:rsidRDefault="00682843" w:rsidP="00682843">
            <w:pPr>
              <w:jc w:val="center"/>
              <w:rPr>
                <w:rFonts w:ascii="Calibri" w:hAnsi="Calibri" w:cs="Calibri"/>
                <w:color w:val="000000"/>
                <w:sz w:val="16"/>
                <w:szCs w:val="16"/>
                <w:lang w:val="en-GB" w:eastAsia="en-GB"/>
              </w:rPr>
            </w:pPr>
          </w:p>
          <w:p w14:paraId="3384BAB9" w14:textId="02D312BE" w:rsidR="000F3C42" w:rsidRPr="00282B71" w:rsidRDefault="000F3C42" w:rsidP="00682843">
            <w:pPr>
              <w:jc w:val="center"/>
              <w:rPr>
                <w:rFonts w:ascii="Calibri" w:hAnsi="Calibri" w:cs="Calibri"/>
                <w:color w:val="000000"/>
                <w:sz w:val="16"/>
                <w:szCs w:val="16"/>
                <w:lang w:val="en-GB" w:eastAsia="en-GB"/>
              </w:rPr>
            </w:pPr>
          </w:p>
        </w:tc>
        <w:tc>
          <w:tcPr>
            <w:tcW w:w="2080" w:type="dxa"/>
            <w:tcBorders>
              <w:top w:val="nil"/>
              <w:left w:val="nil"/>
              <w:bottom w:val="nil"/>
              <w:right w:val="nil"/>
            </w:tcBorders>
            <w:shd w:val="clear" w:color="auto" w:fill="auto"/>
            <w:noWrap/>
            <w:vAlign w:val="bottom"/>
            <w:hideMark/>
          </w:tcPr>
          <w:p w14:paraId="05FC085A" w14:textId="77777777" w:rsidR="00682843" w:rsidRPr="00282B71" w:rsidRDefault="00682843" w:rsidP="00682843">
            <w:pPr>
              <w:rPr>
                <w:sz w:val="16"/>
                <w:szCs w:val="16"/>
                <w:lang w:val="en-GB" w:eastAsia="en-GB"/>
              </w:rPr>
            </w:pPr>
          </w:p>
        </w:tc>
      </w:tr>
    </w:tbl>
    <w:p w14:paraId="71578B60" w14:textId="205AB17A" w:rsidR="00682843" w:rsidRPr="00282B71" w:rsidRDefault="00682843" w:rsidP="00682843">
      <w:pPr>
        <w:jc w:val="both"/>
        <w:rPr>
          <w:b/>
          <w:sz w:val="16"/>
          <w:szCs w:val="16"/>
          <w:lang w:val="en-GB"/>
        </w:rPr>
      </w:pPr>
    </w:p>
    <w:p w14:paraId="52576A4A" w14:textId="7E9571F8" w:rsidR="000F3C42" w:rsidRPr="00282B71" w:rsidRDefault="000F3C42" w:rsidP="00682843">
      <w:pPr>
        <w:jc w:val="both"/>
        <w:rPr>
          <w:b/>
          <w:sz w:val="16"/>
          <w:szCs w:val="16"/>
          <w:lang w:val="en-GB"/>
        </w:rPr>
      </w:pPr>
    </w:p>
    <w:p w14:paraId="4642362C" w14:textId="1551645E" w:rsidR="000F3C42" w:rsidRPr="00282B71" w:rsidRDefault="00851034" w:rsidP="00851034">
      <w:pPr>
        <w:jc w:val="both"/>
        <w:rPr>
          <w:b/>
          <w:sz w:val="16"/>
          <w:szCs w:val="16"/>
          <w:lang w:val="en-GB"/>
        </w:rPr>
      </w:pPr>
      <w:r w:rsidRPr="00282B71">
        <w:rPr>
          <w:b/>
          <w:sz w:val="16"/>
          <w:szCs w:val="16"/>
          <w:lang w:val="en-GB"/>
        </w:rPr>
        <w:t>c)</w:t>
      </w:r>
      <w:r w:rsidR="00D66CBB" w:rsidRPr="00282B71">
        <w:rPr>
          <w:b/>
          <w:sz w:val="16"/>
          <w:szCs w:val="16"/>
          <w:lang w:val="en-GB"/>
        </w:rPr>
        <w:t>To receive a list of receipts by 12 May 2019 (List below):</w:t>
      </w:r>
    </w:p>
    <w:p w14:paraId="5949686D" w14:textId="77777777" w:rsidR="00682843" w:rsidRPr="00282B71" w:rsidRDefault="00682843" w:rsidP="00682843">
      <w:pPr>
        <w:jc w:val="both"/>
        <w:rPr>
          <w:b/>
          <w:sz w:val="16"/>
          <w:szCs w:val="16"/>
          <w:lang w:val="en-GB"/>
        </w:rPr>
      </w:pPr>
    </w:p>
    <w:tbl>
      <w:tblPr>
        <w:tblW w:w="5648" w:type="dxa"/>
        <w:tblLook w:val="04A0" w:firstRow="1" w:lastRow="0" w:firstColumn="1" w:lastColumn="0" w:noHBand="0" w:noVBand="1"/>
      </w:tblPr>
      <w:tblGrid>
        <w:gridCol w:w="5648"/>
      </w:tblGrid>
      <w:tr w:rsidR="00091C1B" w:rsidRPr="00282B71" w14:paraId="4B4415A9" w14:textId="77777777" w:rsidTr="00091C1B">
        <w:trPr>
          <w:trHeight w:val="300"/>
        </w:trPr>
        <w:tc>
          <w:tcPr>
            <w:tcW w:w="5648" w:type="dxa"/>
            <w:tcBorders>
              <w:top w:val="single" w:sz="4" w:space="0" w:color="auto"/>
              <w:left w:val="single" w:sz="4" w:space="0" w:color="auto"/>
              <w:bottom w:val="single" w:sz="4" w:space="0" w:color="auto"/>
              <w:right w:val="single" w:sz="4" w:space="0" w:color="auto"/>
            </w:tcBorders>
            <w:shd w:val="clear" w:color="auto" w:fill="auto"/>
            <w:noWrap/>
            <w:hideMark/>
          </w:tcPr>
          <w:tbl>
            <w:tblPr>
              <w:tblW w:w="5422" w:type="dxa"/>
              <w:tblLook w:val="04A0" w:firstRow="1" w:lastRow="0" w:firstColumn="1" w:lastColumn="0" w:noHBand="0" w:noVBand="1"/>
            </w:tblPr>
            <w:tblGrid>
              <w:gridCol w:w="1182"/>
              <w:gridCol w:w="3000"/>
              <w:gridCol w:w="1240"/>
            </w:tblGrid>
            <w:tr w:rsidR="00091C1B" w:rsidRPr="00B859F2" w14:paraId="31D3A425" w14:textId="77777777" w:rsidTr="00347F5D">
              <w:trPr>
                <w:trHeight w:val="30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5975" w14:textId="77777777" w:rsidR="00091C1B" w:rsidRPr="00B859F2" w:rsidRDefault="00091C1B" w:rsidP="00091C1B">
                  <w:pPr>
                    <w:jc w:val="right"/>
                    <w:rPr>
                      <w:rFonts w:ascii="Calibri" w:hAnsi="Calibri" w:cs="Calibri"/>
                      <w:color w:val="000000"/>
                      <w:sz w:val="20"/>
                      <w:szCs w:val="20"/>
                      <w:lang w:eastAsia="en-GB"/>
                    </w:rPr>
                  </w:pPr>
                  <w:r w:rsidRPr="00B859F2">
                    <w:rPr>
                      <w:rFonts w:ascii="Calibri" w:hAnsi="Calibri" w:cs="Calibri"/>
                      <w:color w:val="000000"/>
                      <w:sz w:val="20"/>
                      <w:szCs w:val="20"/>
                      <w:lang w:eastAsia="en-GB"/>
                    </w:rPr>
                    <w:t>09/04/2019</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14:paraId="7CF9A8E1" w14:textId="0B663A6D" w:rsidR="00091C1B" w:rsidRPr="00B859F2" w:rsidRDefault="006F040C" w:rsidP="00091C1B">
                  <w:pPr>
                    <w:rPr>
                      <w:rFonts w:ascii="Calibri" w:hAnsi="Calibri" w:cs="Calibri"/>
                      <w:color w:val="000000"/>
                      <w:sz w:val="20"/>
                      <w:szCs w:val="20"/>
                      <w:lang w:eastAsia="en-GB"/>
                    </w:rPr>
                  </w:pPr>
                  <w:r>
                    <w:rPr>
                      <w:rFonts w:ascii="Calibri" w:hAnsi="Calibri" w:cs="Calibri"/>
                      <w:color w:val="000000"/>
                      <w:sz w:val="20"/>
                      <w:szCs w:val="20"/>
                      <w:lang w:eastAsia="en-GB"/>
                    </w:rPr>
                    <w:t>HBC Council Tax Refund</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0D0B59B" w14:textId="6BDC1E4B" w:rsidR="00091C1B" w:rsidRPr="00B859F2" w:rsidRDefault="00091C1B" w:rsidP="00091C1B">
                  <w:pPr>
                    <w:jc w:val="right"/>
                    <w:rPr>
                      <w:rFonts w:ascii="Calibri" w:hAnsi="Calibri" w:cs="Calibri"/>
                      <w:color w:val="000000"/>
                      <w:sz w:val="20"/>
                      <w:szCs w:val="20"/>
                      <w:lang w:eastAsia="en-GB"/>
                    </w:rPr>
                  </w:pPr>
                </w:p>
              </w:tc>
            </w:tr>
            <w:tr w:rsidR="00091C1B" w:rsidRPr="00B859F2" w14:paraId="61E16965" w14:textId="77777777" w:rsidTr="00347F5D">
              <w:trPr>
                <w:trHeight w:val="300"/>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1F4CF90F" w14:textId="77777777" w:rsidR="00091C1B" w:rsidRPr="00B859F2" w:rsidRDefault="00091C1B" w:rsidP="00091C1B">
                  <w:pPr>
                    <w:jc w:val="right"/>
                    <w:rPr>
                      <w:rFonts w:ascii="Calibri" w:hAnsi="Calibri" w:cs="Calibri"/>
                      <w:color w:val="000000"/>
                      <w:sz w:val="20"/>
                      <w:szCs w:val="20"/>
                      <w:lang w:eastAsia="en-GB"/>
                    </w:rPr>
                  </w:pPr>
                  <w:r w:rsidRPr="00B859F2">
                    <w:rPr>
                      <w:rFonts w:ascii="Calibri" w:hAnsi="Calibri" w:cs="Calibri"/>
                      <w:color w:val="000000"/>
                      <w:sz w:val="20"/>
                      <w:szCs w:val="20"/>
                      <w:lang w:eastAsia="en-GB"/>
                    </w:rPr>
                    <w:t>April</w:t>
                  </w:r>
                </w:p>
              </w:tc>
              <w:tc>
                <w:tcPr>
                  <w:tcW w:w="3000" w:type="dxa"/>
                  <w:tcBorders>
                    <w:top w:val="nil"/>
                    <w:left w:val="nil"/>
                    <w:bottom w:val="single" w:sz="4" w:space="0" w:color="auto"/>
                    <w:right w:val="single" w:sz="4" w:space="0" w:color="auto"/>
                  </w:tcBorders>
                  <w:shd w:val="clear" w:color="auto" w:fill="auto"/>
                  <w:noWrap/>
                  <w:vAlign w:val="bottom"/>
                  <w:hideMark/>
                </w:tcPr>
                <w:p w14:paraId="66FB7137" w14:textId="77777777" w:rsidR="00091C1B" w:rsidRPr="00B859F2" w:rsidRDefault="00091C1B" w:rsidP="00091C1B">
                  <w:pPr>
                    <w:rPr>
                      <w:rFonts w:ascii="Calibri" w:hAnsi="Calibri" w:cs="Calibri"/>
                      <w:color w:val="000000"/>
                      <w:sz w:val="20"/>
                      <w:szCs w:val="20"/>
                      <w:lang w:eastAsia="en-GB"/>
                    </w:rPr>
                  </w:pPr>
                  <w:r w:rsidRPr="00B859F2">
                    <w:rPr>
                      <w:rFonts w:ascii="Calibri" w:hAnsi="Calibri" w:cs="Calibri"/>
                      <w:color w:val="000000"/>
                      <w:sz w:val="20"/>
                      <w:szCs w:val="20"/>
                      <w:lang w:eastAsia="en-GB"/>
                    </w:rPr>
                    <w:t xml:space="preserve">Rents </w:t>
                  </w:r>
                </w:p>
              </w:tc>
              <w:tc>
                <w:tcPr>
                  <w:tcW w:w="1240" w:type="dxa"/>
                  <w:tcBorders>
                    <w:top w:val="nil"/>
                    <w:left w:val="nil"/>
                    <w:bottom w:val="single" w:sz="4" w:space="0" w:color="auto"/>
                    <w:right w:val="single" w:sz="4" w:space="0" w:color="auto"/>
                  </w:tcBorders>
                  <w:shd w:val="clear" w:color="auto" w:fill="auto"/>
                  <w:noWrap/>
                  <w:vAlign w:val="bottom"/>
                  <w:hideMark/>
                </w:tcPr>
                <w:p w14:paraId="573330BB" w14:textId="77777777" w:rsidR="00091C1B" w:rsidRPr="00B859F2" w:rsidRDefault="00091C1B" w:rsidP="00091C1B">
                  <w:pPr>
                    <w:jc w:val="right"/>
                    <w:rPr>
                      <w:rFonts w:ascii="Calibri" w:hAnsi="Calibri" w:cs="Calibri"/>
                      <w:color w:val="000000"/>
                      <w:sz w:val="20"/>
                      <w:szCs w:val="20"/>
                      <w:lang w:eastAsia="en-GB"/>
                    </w:rPr>
                  </w:pPr>
                  <w:r w:rsidRPr="00B859F2">
                    <w:rPr>
                      <w:rFonts w:ascii="Calibri" w:hAnsi="Calibri" w:cs="Calibri"/>
                      <w:color w:val="000000"/>
                      <w:sz w:val="20"/>
                      <w:szCs w:val="20"/>
                      <w:lang w:eastAsia="en-GB"/>
                    </w:rPr>
                    <w:t>£1060</w:t>
                  </w:r>
                </w:p>
              </w:tc>
            </w:tr>
            <w:tr w:rsidR="00091C1B" w:rsidRPr="00B859F2" w14:paraId="76FED18A" w14:textId="77777777" w:rsidTr="00347F5D">
              <w:trPr>
                <w:trHeight w:val="300"/>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1F954460" w14:textId="77777777" w:rsidR="00091C1B" w:rsidRPr="00B859F2" w:rsidRDefault="00091C1B" w:rsidP="00091C1B">
                  <w:pPr>
                    <w:jc w:val="right"/>
                    <w:rPr>
                      <w:rFonts w:ascii="Calibri" w:hAnsi="Calibri" w:cs="Calibri"/>
                      <w:color w:val="000000"/>
                      <w:sz w:val="20"/>
                      <w:szCs w:val="20"/>
                      <w:lang w:eastAsia="en-GB"/>
                    </w:rPr>
                  </w:pPr>
                  <w:r w:rsidRPr="00B859F2">
                    <w:rPr>
                      <w:rFonts w:ascii="Calibri" w:hAnsi="Calibri" w:cs="Calibri"/>
                      <w:color w:val="000000"/>
                      <w:sz w:val="20"/>
                      <w:szCs w:val="20"/>
                      <w:lang w:eastAsia="en-GB"/>
                    </w:rPr>
                    <w:t>May</w:t>
                  </w:r>
                </w:p>
              </w:tc>
              <w:tc>
                <w:tcPr>
                  <w:tcW w:w="3000" w:type="dxa"/>
                  <w:tcBorders>
                    <w:top w:val="nil"/>
                    <w:left w:val="nil"/>
                    <w:bottom w:val="single" w:sz="4" w:space="0" w:color="auto"/>
                    <w:right w:val="single" w:sz="4" w:space="0" w:color="auto"/>
                  </w:tcBorders>
                  <w:shd w:val="clear" w:color="auto" w:fill="auto"/>
                  <w:noWrap/>
                  <w:vAlign w:val="bottom"/>
                  <w:hideMark/>
                </w:tcPr>
                <w:p w14:paraId="3C6CD3F1" w14:textId="7D1884D6" w:rsidR="00091C1B" w:rsidRPr="00B859F2" w:rsidRDefault="00091C1B" w:rsidP="00091C1B">
                  <w:pPr>
                    <w:rPr>
                      <w:rFonts w:ascii="Calibri" w:hAnsi="Calibri" w:cs="Calibri"/>
                      <w:color w:val="000000"/>
                      <w:sz w:val="20"/>
                      <w:szCs w:val="20"/>
                      <w:lang w:eastAsia="en-GB"/>
                    </w:rPr>
                  </w:pPr>
                  <w:r w:rsidRPr="00B859F2">
                    <w:rPr>
                      <w:rFonts w:ascii="Calibri" w:hAnsi="Calibri" w:cs="Calibri"/>
                      <w:color w:val="000000"/>
                      <w:sz w:val="20"/>
                      <w:szCs w:val="20"/>
                      <w:lang w:eastAsia="en-GB"/>
                    </w:rPr>
                    <w:t>Rent</w:t>
                  </w:r>
                  <w:r w:rsidR="006F040C">
                    <w:rPr>
                      <w:rFonts w:ascii="Calibri" w:hAnsi="Calibri" w:cs="Calibri"/>
                      <w:color w:val="000000"/>
                      <w:sz w:val="20"/>
                      <w:szCs w:val="20"/>
                      <w:lang w:eastAsia="en-GB"/>
                    </w:rPr>
                    <w:t>s</w:t>
                  </w:r>
                </w:p>
              </w:tc>
              <w:tc>
                <w:tcPr>
                  <w:tcW w:w="1240" w:type="dxa"/>
                  <w:tcBorders>
                    <w:top w:val="nil"/>
                    <w:left w:val="nil"/>
                    <w:bottom w:val="single" w:sz="4" w:space="0" w:color="auto"/>
                    <w:right w:val="single" w:sz="4" w:space="0" w:color="auto"/>
                  </w:tcBorders>
                  <w:shd w:val="clear" w:color="auto" w:fill="auto"/>
                  <w:noWrap/>
                  <w:vAlign w:val="bottom"/>
                  <w:hideMark/>
                </w:tcPr>
                <w:p w14:paraId="360B9FD0" w14:textId="77777777" w:rsidR="00091C1B" w:rsidRPr="00B859F2" w:rsidRDefault="00091C1B" w:rsidP="00091C1B">
                  <w:pPr>
                    <w:jc w:val="right"/>
                    <w:rPr>
                      <w:rFonts w:ascii="Calibri" w:hAnsi="Calibri" w:cs="Calibri"/>
                      <w:color w:val="000000"/>
                      <w:sz w:val="20"/>
                      <w:szCs w:val="20"/>
                      <w:lang w:eastAsia="en-GB"/>
                    </w:rPr>
                  </w:pPr>
                  <w:r w:rsidRPr="00B859F2">
                    <w:rPr>
                      <w:rFonts w:ascii="Calibri" w:hAnsi="Calibri" w:cs="Calibri"/>
                      <w:color w:val="000000"/>
                      <w:sz w:val="20"/>
                      <w:szCs w:val="20"/>
                      <w:lang w:eastAsia="en-GB"/>
                    </w:rPr>
                    <w:t>£625.00</w:t>
                  </w:r>
                </w:p>
              </w:tc>
            </w:tr>
          </w:tbl>
          <w:p w14:paraId="7023FD53" w14:textId="3B2C79CC" w:rsidR="00091C1B" w:rsidRPr="00282B71" w:rsidRDefault="00091C1B" w:rsidP="00091C1B">
            <w:pPr>
              <w:jc w:val="right"/>
              <w:rPr>
                <w:rFonts w:ascii="Calibri" w:hAnsi="Calibri" w:cs="Calibri"/>
                <w:color w:val="000000"/>
                <w:sz w:val="16"/>
                <w:szCs w:val="16"/>
                <w:lang w:val="en-GB" w:eastAsia="en-GB"/>
              </w:rPr>
            </w:pPr>
          </w:p>
        </w:tc>
      </w:tr>
    </w:tbl>
    <w:p w14:paraId="33CF9BE8" w14:textId="77777777" w:rsidR="00E6013C" w:rsidRPr="00282B71" w:rsidRDefault="00E6013C" w:rsidP="00E6013C">
      <w:pPr>
        <w:pStyle w:val="ListParagraph"/>
        <w:ind w:left="644"/>
        <w:jc w:val="both"/>
        <w:rPr>
          <w:rFonts w:ascii="Times New Roman" w:hAnsi="Times New Roman"/>
          <w:b/>
          <w:sz w:val="16"/>
          <w:szCs w:val="16"/>
          <w:lang w:val="en-GB"/>
        </w:rPr>
      </w:pPr>
    </w:p>
    <w:p w14:paraId="01BA93B4" w14:textId="77777777" w:rsidR="00E6013C" w:rsidRPr="00282B71" w:rsidRDefault="00E6013C" w:rsidP="00E6013C">
      <w:pPr>
        <w:pStyle w:val="ListParagraph"/>
        <w:rPr>
          <w:b/>
          <w:sz w:val="16"/>
          <w:szCs w:val="16"/>
          <w:lang w:val="en-GB"/>
        </w:rPr>
      </w:pPr>
    </w:p>
    <w:p w14:paraId="59A09D2C" w14:textId="7580FFF0" w:rsidR="00E6013C" w:rsidRPr="00282B71" w:rsidRDefault="00E6013C" w:rsidP="006A7F08">
      <w:pPr>
        <w:numPr>
          <w:ilvl w:val="0"/>
          <w:numId w:val="1"/>
        </w:numPr>
        <w:jc w:val="both"/>
        <w:rPr>
          <w:b/>
          <w:sz w:val="16"/>
          <w:szCs w:val="16"/>
          <w:lang w:val="en-GB"/>
        </w:rPr>
      </w:pPr>
      <w:r w:rsidRPr="00282B71">
        <w:rPr>
          <w:b/>
          <w:sz w:val="16"/>
          <w:szCs w:val="16"/>
          <w:lang w:val="en-GB"/>
        </w:rPr>
        <w:t>To receive the undermentioned planning applications</w:t>
      </w:r>
      <w:r w:rsidR="00CE6FC5" w:rsidRPr="00282B71">
        <w:rPr>
          <w:b/>
          <w:sz w:val="16"/>
          <w:szCs w:val="16"/>
          <w:lang w:val="en-GB"/>
        </w:rPr>
        <w:t>:</w:t>
      </w:r>
    </w:p>
    <w:p w14:paraId="4AB9ABBA" w14:textId="77777777" w:rsidR="00A524B4" w:rsidRPr="00282B71" w:rsidRDefault="00A524B4" w:rsidP="00A524B4">
      <w:pPr>
        <w:pStyle w:val="ListParagraph"/>
        <w:spacing w:line="320" w:lineRule="atLeast"/>
        <w:ind w:left="360"/>
        <w:rPr>
          <w:rStyle w:val="address"/>
          <w:rFonts w:cstheme="minorHAnsi"/>
          <w:color w:val="333333"/>
          <w:sz w:val="16"/>
          <w:szCs w:val="16"/>
        </w:rPr>
      </w:pPr>
    </w:p>
    <w:p w14:paraId="37E77725" w14:textId="3989DCE5" w:rsidR="00851034" w:rsidRPr="00282B71" w:rsidRDefault="00FB6356" w:rsidP="00FB6356">
      <w:pPr>
        <w:jc w:val="both"/>
        <w:rPr>
          <w:b/>
          <w:sz w:val="16"/>
          <w:szCs w:val="16"/>
          <w:lang w:val="en-GB"/>
        </w:rPr>
      </w:pPr>
      <w:r w:rsidRPr="00282B71">
        <w:rPr>
          <w:b/>
          <w:sz w:val="16"/>
          <w:szCs w:val="16"/>
          <w:lang w:val="en-GB"/>
        </w:rPr>
        <w:t xml:space="preserve">17) </w:t>
      </w:r>
      <w:r w:rsidR="00851034" w:rsidRPr="00282B71">
        <w:rPr>
          <w:b/>
          <w:sz w:val="16"/>
          <w:szCs w:val="16"/>
          <w:lang w:val="en-GB"/>
        </w:rPr>
        <w:t>Reports:</w:t>
      </w:r>
    </w:p>
    <w:p w14:paraId="5C3BFE81" w14:textId="77777777" w:rsidR="00851034" w:rsidRPr="00282B71" w:rsidRDefault="00851034" w:rsidP="00851034">
      <w:pPr>
        <w:ind w:left="644"/>
        <w:jc w:val="both"/>
        <w:rPr>
          <w:b/>
          <w:sz w:val="16"/>
          <w:szCs w:val="16"/>
          <w:lang w:val="en-GB"/>
        </w:rPr>
      </w:pPr>
    </w:p>
    <w:p w14:paraId="49B0C6B6" w14:textId="0FC5F227" w:rsidR="00E6013C" w:rsidRPr="00282B71" w:rsidRDefault="00E6013C" w:rsidP="006A7F08">
      <w:pPr>
        <w:numPr>
          <w:ilvl w:val="1"/>
          <w:numId w:val="1"/>
        </w:numPr>
        <w:ind w:left="644"/>
        <w:jc w:val="both"/>
        <w:rPr>
          <w:b/>
          <w:sz w:val="16"/>
          <w:szCs w:val="16"/>
          <w:lang w:val="en-GB"/>
        </w:rPr>
      </w:pPr>
      <w:r w:rsidRPr="00282B71">
        <w:rPr>
          <w:b/>
          <w:sz w:val="16"/>
          <w:szCs w:val="16"/>
          <w:lang w:val="en-GB"/>
        </w:rPr>
        <w:t>Emergency Committee – To receive</w:t>
      </w:r>
      <w:r w:rsidRPr="00282B71">
        <w:rPr>
          <w:sz w:val="16"/>
          <w:szCs w:val="16"/>
          <w:lang w:val="en-GB"/>
        </w:rPr>
        <w:t xml:space="preserve"> an update on emergency committee activities (MJC).</w:t>
      </w:r>
    </w:p>
    <w:p w14:paraId="40F9508F" w14:textId="38987D39" w:rsidR="00E6013C" w:rsidRPr="00282B71" w:rsidRDefault="00E6013C" w:rsidP="006A7F08">
      <w:pPr>
        <w:numPr>
          <w:ilvl w:val="1"/>
          <w:numId w:val="1"/>
        </w:numPr>
        <w:ind w:left="644"/>
        <w:jc w:val="both"/>
        <w:rPr>
          <w:b/>
          <w:sz w:val="16"/>
          <w:szCs w:val="16"/>
          <w:lang w:val="en-GB"/>
        </w:rPr>
      </w:pPr>
      <w:r w:rsidRPr="00282B71">
        <w:rPr>
          <w:b/>
          <w:sz w:val="16"/>
          <w:szCs w:val="16"/>
          <w:lang w:val="en-GB"/>
        </w:rPr>
        <w:t xml:space="preserve">Safer Neighbourhood Group (SNG) – </w:t>
      </w:r>
      <w:r w:rsidRPr="00282B71">
        <w:rPr>
          <w:sz w:val="16"/>
          <w:szCs w:val="16"/>
          <w:lang w:val="en-GB"/>
        </w:rPr>
        <w:t>To receive an update on SNG activities (PG).</w:t>
      </w:r>
    </w:p>
    <w:p w14:paraId="4D08D124" w14:textId="77777777" w:rsidR="005D6CCA" w:rsidRPr="00282B71" w:rsidRDefault="005D6CCA" w:rsidP="005D6CCA">
      <w:pPr>
        <w:ind w:left="644"/>
        <w:jc w:val="both"/>
        <w:rPr>
          <w:b/>
          <w:sz w:val="16"/>
          <w:szCs w:val="16"/>
          <w:lang w:val="en-GB"/>
        </w:rPr>
      </w:pPr>
    </w:p>
    <w:p w14:paraId="21D745C4" w14:textId="77777777" w:rsidR="00FC6490" w:rsidRPr="00282B71" w:rsidRDefault="00FC6490" w:rsidP="00FC6490">
      <w:pPr>
        <w:ind w:left="644"/>
        <w:jc w:val="both"/>
        <w:rPr>
          <w:b/>
          <w:sz w:val="16"/>
          <w:szCs w:val="16"/>
          <w:lang w:val="en-GB"/>
        </w:rPr>
      </w:pPr>
    </w:p>
    <w:p w14:paraId="49304344" w14:textId="7B72AC64" w:rsidR="00FC6490" w:rsidRPr="00282B71" w:rsidRDefault="005D6CCA" w:rsidP="005D6CCA">
      <w:pPr>
        <w:jc w:val="both"/>
        <w:rPr>
          <w:b/>
          <w:sz w:val="16"/>
          <w:szCs w:val="16"/>
          <w:lang w:val="en-GB"/>
        </w:rPr>
      </w:pPr>
      <w:r w:rsidRPr="00282B71">
        <w:rPr>
          <w:b/>
          <w:sz w:val="16"/>
          <w:szCs w:val="16"/>
          <w:lang w:val="en-GB"/>
        </w:rPr>
        <w:t xml:space="preserve">18) </w:t>
      </w:r>
      <w:r w:rsidR="00FC6490" w:rsidRPr="00282B71">
        <w:rPr>
          <w:b/>
          <w:sz w:val="16"/>
          <w:szCs w:val="16"/>
          <w:lang w:val="en-GB"/>
        </w:rPr>
        <w:t>Agenda Items</w:t>
      </w:r>
      <w:r w:rsidRPr="00282B71">
        <w:rPr>
          <w:b/>
          <w:sz w:val="16"/>
          <w:szCs w:val="16"/>
          <w:lang w:val="en-GB"/>
        </w:rPr>
        <w:t>:</w:t>
      </w:r>
    </w:p>
    <w:p w14:paraId="5B916E94" w14:textId="7A7A4B28" w:rsidR="00FC6490" w:rsidRPr="00282B71" w:rsidRDefault="005D6CCA" w:rsidP="005D6CCA">
      <w:pPr>
        <w:jc w:val="both"/>
        <w:rPr>
          <w:b/>
          <w:sz w:val="16"/>
          <w:szCs w:val="16"/>
          <w:lang w:val="en-GB"/>
        </w:rPr>
      </w:pPr>
      <w:r w:rsidRPr="00282B71">
        <w:rPr>
          <w:b/>
          <w:sz w:val="16"/>
          <w:szCs w:val="16"/>
        </w:rPr>
        <w:t xml:space="preserve">      a)   </w:t>
      </w:r>
      <w:r w:rsidR="00FC6490" w:rsidRPr="00282B71">
        <w:rPr>
          <w:b/>
          <w:sz w:val="16"/>
          <w:szCs w:val="16"/>
        </w:rPr>
        <w:t xml:space="preserve">Highways/Rights of Way </w:t>
      </w:r>
      <w:r w:rsidR="00FC6490" w:rsidRPr="00282B71">
        <w:rPr>
          <w:b/>
          <w:sz w:val="16"/>
          <w:szCs w:val="16"/>
          <w:lang w:val="en-GB"/>
        </w:rPr>
        <w:t xml:space="preserve">– </w:t>
      </w:r>
    </w:p>
    <w:p w14:paraId="018EBAFD" w14:textId="67A1D9DD" w:rsidR="00FC6490" w:rsidRPr="00282B71" w:rsidRDefault="007C65CB" w:rsidP="007C65CB">
      <w:pPr>
        <w:jc w:val="both"/>
        <w:rPr>
          <w:sz w:val="16"/>
          <w:szCs w:val="16"/>
          <w:lang w:val="en-GB"/>
        </w:rPr>
      </w:pPr>
      <w:r w:rsidRPr="00282B71">
        <w:rPr>
          <w:b/>
          <w:sz w:val="16"/>
          <w:szCs w:val="16"/>
        </w:rPr>
        <w:t xml:space="preserve">       </w:t>
      </w:r>
      <w:proofErr w:type="spellStart"/>
      <w:r w:rsidRPr="00282B71">
        <w:rPr>
          <w:b/>
          <w:sz w:val="16"/>
          <w:szCs w:val="16"/>
        </w:rPr>
        <w:t>i</w:t>
      </w:r>
      <w:proofErr w:type="spellEnd"/>
      <w:r w:rsidRPr="00282B71">
        <w:rPr>
          <w:b/>
          <w:sz w:val="16"/>
          <w:szCs w:val="16"/>
        </w:rPr>
        <w:t>)</w:t>
      </w:r>
      <w:r w:rsidR="00FC6490" w:rsidRPr="00282B71">
        <w:rPr>
          <w:b/>
          <w:sz w:val="16"/>
          <w:szCs w:val="16"/>
        </w:rPr>
        <w:t xml:space="preserve">To receive </w:t>
      </w:r>
      <w:r w:rsidR="00FC6490" w:rsidRPr="00282B71">
        <w:rPr>
          <w:sz w:val="16"/>
          <w:szCs w:val="16"/>
        </w:rPr>
        <w:t>an update regarding plaque on the bridge</w:t>
      </w:r>
    </w:p>
    <w:p w14:paraId="36981999" w14:textId="77777777" w:rsidR="007C65CB" w:rsidRPr="00282B71" w:rsidRDefault="007C65CB" w:rsidP="007C65CB">
      <w:pPr>
        <w:jc w:val="both"/>
        <w:rPr>
          <w:b/>
          <w:sz w:val="16"/>
          <w:szCs w:val="16"/>
        </w:rPr>
      </w:pPr>
      <w:r w:rsidRPr="00282B71">
        <w:rPr>
          <w:b/>
          <w:sz w:val="16"/>
          <w:szCs w:val="16"/>
        </w:rPr>
        <w:t xml:space="preserve">       ii)</w:t>
      </w:r>
      <w:r w:rsidR="00FC6490" w:rsidRPr="00282B71">
        <w:rPr>
          <w:b/>
          <w:sz w:val="16"/>
          <w:szCs w:val="16"/>
        </w:rPr>
        <w:t>Potholes on Cottage Lane</w:t>
      </w:r>
    </w:p>
    <w:p w14:paraId="46DAFA9C" w14:textId="66944C05" w:rsidR="00752FC0" w:rsidRPr="00282B71" w:rsidRDefault="007C65CB" w:rsidP="007C65CB">
      <w:pPr>
        <w:jc w:val="both"/>
        <w:rPr>
          <w:b/>
          <w:sz w:val="16"/>
          <w:szCs w:val="16"/>
        </w:rPr>
      </w:pPr>
      <w:r w:rsidRPr="00282B71">
        <w:rPr>
          <w:b/>
          <w:sz w:val="16"/>
          <w:szCs w:val="16"/>
        </w:rPr>
        <w:t xml:space="preserve">       iii)</w:t>
      </w:r>
      <w:r w:rsidR="00752FC0" w:rsidRPr="00282B71">
        <w:rPr>
          <w:b/>
          <w:sz w:val="16"/>
          <w:szCs w:val="16"/>
        </w:rPr>
        <w:t>Pothole Repairs in Skelton Road</w:t>
      </w:r>
    </w:p>
    <w:p w14:paraId="67B52402" w14:textId="36BB7679" w:rsidR="007C65CB" w:rsidRPr="00282B71" w:rsidRDefault="007C65CB" w:rsidP="007C65CB">
      <w:pPr>
        <w:jc w:val="both"/>
        <w:rPr>
          <w:b/>
          <w:sz w:val="16"/>
          <w:szCs w:val="16"/>
        </w:rPr>
      </w:pPr>
      <w:r w:rsidRPr="00282B71">
        <w:rPr>
          <w:b/>
          <w:sz w:val="16"/>
          <w:szCs w:val="16"/>
        </w:rPr>
        <w:t xml:space="preserve">        iv)</w:t>
      </w:r>
      <w:r w:rsidR="00752FC0" w:rsidRPr="00282B71">
        <w:rPr>
          <w:b/>
          <w:sz w:val="16"/>
          <w:szCs w:val="16"/>
        </w:rPr>
        <w:t>Graffiti under A168</w:t>
      </w:r>
    </w:p>
    <w:p w14:paraId="50BCD526" w14:textId="77777777" w:rsidR="007C65CB" w:rsidRPr="00282B71" w:rsidRDefault="007C65CB" w:rsidP="007C65CB">
      <w:pPr>
        <w:jc w:val="both"/>
        <w:rPr>
          <w:b/>
          <w:sz w:val="16"/>
          <w:szCs w:val="16"/>
        </w:rPr>
      </w:pPr>
    </w:p>
    <w:p w14:paraId="5DA96C9B" w14:textId="77777777" w:rsidR="007C65CB" w:rsidRPr="00282B71" w:rsidRDefault="005D6CCA" w:rsidP="007C65CB">
      <w:pPr>
        <w:jc w:val="both"/>
        <w:rPr>
          <w:b/>
          <w:sz w:val="16"/>
          <w:szCs w:val="16"/>
        </w:rPr>
      </w:pPr>
      <w:r w:rsidRPr="00282B71">
        <w:rPr>
          <w:b/>
          <w:sz w:val="16"/>
          <w:szCs w:val="16"/>
        </w:rPr>
        <w:t xml:space="preserve">          </w:t>
      </w:r>
      <w:r w:rsidR="007C65CB" w:rsidRPr="00282B71">
        <w:rPr>
          <w:b/>
          <w:sz w:val="16"/>
          <w:szCs w:val="16"/>
        </w:rPr>
        <w:t>b)</w:t>
      </w:r>
      <w:r w:rsidRPr="00282B71">
        <w:rPr>
          <w:b/>
          <w:sz w:val="16"/>
          <w:szCs w:val="16"/>
        </w:rPr>
        <w:t xml:space="preserve"> C</w:t>
      </w:r>
      <w:r w:rsidR="00752FC0" w:rsidRPr="00282B71">
        <w:rPr>
          <w:b/>
          <w:sz w:val="16"/>
          <w:szCs w:val="16"/>
        </w:rPr>
        <w:t>ottages</w:t>
      </w:r>
    </w:p>
    <w:p w14:paraId="300A1690" w14:textId="291DF3A3" w:rsidR="00752FC0" w:rsidRPr="00282B71" w:rsidRDefault="007C65CB" w:rsidP="005D6CCA">
      <w:pPr>
        <w:jc w:val="both"/>
        <w:rPr>
          <w:b/>
          <w:sz w:val="16"/>
          <w:szCs w:val="16"/>
        </w:rPr>
      </w:pPr>
      <w:r w:rsidRPr="00282B71">
        <w:rPr>
          <w:b/>
          <w:sz w:val="16"/>
          <w:szCs w:val="16"/>
        </w:rPr>
        <w:t xml:space="preserve">       </w:t>
      </w:r>
      <w:r w:rsidR="005D6CCA" w:rsidRPr="00282B71">
        <w:rPr>
          <w:b/>
          <w:sz w:val="16"/>
          <w:szCs w:val="16"/>
        </w:rPr>
        <w:t xml:space="preserve">    </w:t>
      </w:r>
      <w:proofErr w:type="spellStart"/>
      <w:r w:rsidR="005D6CCA" w:rsidRPr="00282B71">
        <w:rPr>
          <w:b/>
          <w:sz w:val="16"/>
          <w:szCs w:val="16"/>
        </w:rPr>
        <w:t>i</w:t>
      </w:r>
      <w:proofErr w:type="spellEnd"/>
      <w:r w:rsidR="005D6CCA" w:rsidRPr="00282B71">
        <w:rPr>
          <w:b/>
          <w:sz w:val="16"/>
          <w:szCs w:val="16"/>
        </w:rPr>
        <w:t xml:space="preserve">) </w:t>
      </w:r>
      <w:r w:rsidR="00752FC0" w:rsidRPr="00282B71">
        <w:rPr>
          <w:b/>
          <w:sz w:val="16"/>
          <w:szCs w:val="16"/>
        </w:rPr>
        <w:t>Request from Alice Young, Holly Cottage, to reduce her tenancy from one year to six months</w:t>
      </w:r>
      <w:r w:rsidR="005D6CCA" w:rsidRPr="00282B71">
        <w:rPr>
          <w:sz w:val="16"/>
          <w:szCs w:val="16"/>
          <w:lang w:val="en-GB"/>
        </w:rPr>
        <w:t xml:space="preserve">                 </w:t>
      </w:r>
      <w:r w:rsidRPr="00282B71">
        <w:rPr>
          <w:sz w:val="16"/>
          <w:szCs w:val="16"/>
          <w:lang w:val="en-GB"/>
        </w:rPr>
        <w:t xml:space="preserve">    </w:t>
      </w:r>
      <w:r w:rsidRPr="00282B71">
        <w:rPr>
          <w:b/>
          <w:sz w:val="16"/>
          <w:szCs w:val="16"/>
          <w:lang w:val="en-GB"/>
        </w:rPr>
        <w:t xml:space="preserve">                       c)        </w:t>
      </w:r>
      <w:r w:rsidR="006F040C">
        <w:rPr>
          <w:b/>
          <w:sz w:val="16"/>
          <w:szCs w:val="16"/>
          <w:lang w:val="en-GB"/>
        </w:rPr>
        <w:t xml:space="preserve">   </w:t>
      </w:r>
      <w:r w:rsidRPr="00282B71">
        <w:rPr>
          <w:b/>
          <w:sz w:val="16"/>
          <w:szCs w:val="16"/>
          <w:lang w:val="en-GB"/>
        </w:rPr>
        <w:t>c)</w:t>
      </w:r>
      <w:r w:rsidR="00752FC0" w:rsidRPr="00282B71">
        <w:rPr>
          <w:b/>
          <w:sz w:val="16"/>
          <w:szCs w:val="16"/>
          <w:lang w:val="en-GB"/>
        </w:rPr>
        <w:t xml:space="preserve"> Play Area</w:t>
      </w:r>
    </w:p>
    <w:p w14:paraId="24B69D22" w14:textId="07B0CF10" w:rsidR="00752FC0" w:rsidRPr="00282B71" w:rsidRDefault="007C65CB" w:rsidP="007C65CB">
      <w:pPr>
        <w:jc w:val="both"/>
        <w:rPr>
          <w:b/>
          <w:sz w:val="16"/>
          <w:szCs w:val="16"/>
          <w:lang w:val="en-GB"/>
        </w:rPr>
      </w:pPr>
      <w:r w:rsidRPr="00282B71">
        <w:rPr>
          <w:b/>
          <w:sz w:val="16"/>
          <w:szCs w:val="16"/>
          <w:lang w:val="en-GB"/>
        </w:rPr>
        <w:t xml:space="preserve">                 </w:t>
      </w:r>
      <w:proofErr w:type="spellStart"/>
      <w:r w:rsidR="00752FC0" w:rsidRPr="00282B71">
        <w:rPr>
          <w:b/>
          <w:sz w:val="16"/>
          <w:szCs w:val="16"/>
          <w:lang w:val="en-GB"/>
        </w:rPr>
        <w:t>i</w:t>
      </w:r>
      <w:proofErr w:type="spellEnd"/>
      <w:r w:rsidR="00752FC0" w:rsidRPr="00282B71">
        <w:rPr>
          <w:b/>
          <w:sz w:val="16"/>
          <w:szCs w:val="16"/>
          <w:lang w:val="en-GB"/>
        </w:rPr>
        <w:t>) Surface Repairs completed</w:t>
      </w:r>
    </w:p>
    <w:p w14:paraId="42C1F2FC" w14:textId="3ED0F9B9" w:rsidR="00752FC0" w:rsidRPr="00282B71" w:rsidRDefault="007C65CB" w:rsidP="007C65CB">
      <w:pPr>
        <w:jc w:val="both"/>
        <w:rPr>
          <w:b/>
          <w:sz w:val="16"/>
          <w:szCs w:val="16"/>
          <w:lang w:val="en-GB"/>
        </w:rPr>
      </w:pPr>
      <w:r w:rsidRPr="00282B71">
        <w:rPr>
          <w:b/>
          <w:sz w:val="16"/>
          <w:szCs w:val="16"/>
          <w:lang w:val="en-GB"/>
        </w:rPr>
        <w:t xml:space="preserve">                </w:t>
      </w:r>
      <w:r w:rsidR="00752FC0" w:rsidRPr="00282B71">
        <w:rPr>
          <w:b/>
          <w:sz w:val="16"/>
          <w:szCs w:val="16"/>
          <w:lang w:val="en-GB"/>
        </w:rPr>
        <w:t>ii) Quotation for fence repairs £700</w:t>
      </w:r>
    </w:p>
    <w:p w14:paraId="1A26B4A6" w14:textId="77777777" w:rsidR="00E6013C" w:rsidRPr="00282B71" w:rsidRDefault="00E6013C" w:rsidP="00E6013C">
      <w:pPr>
        <w:jc w:val="center"/>
        <w:rPr>
          <w:b/>
          <w:sz w:val="16"/>
          <w:szCs w:val="16"/>
        </w:rPr>
      </w:pPr>
    </w:p>
    <w:p w14:paraId="62D37DF8" w14:textId="08FD7071" w:rsidR="008A70EE" w:rsidRPr="00282B71" w:rsidRDefault="007C65CB" w:rsidP="007C65CB">
      <w:pPr>
        <w:ind w:left="405"/>
        <w:rPr>
          <w:sz w:val="16"/>
          <w:szCs w:val="16"/>
        </w:rPr>
      </w:pPr>
      <w:r w:rsidRPr="00282B71">
        <w:rPr>
          <w:b/>
          <w:sz w:val="16"/>
          <w:szCs w:val="16"/>
        </w:rPr>
        <w:t>iii)</w:t>
      </w:r>
      <w:r w:rsidR="00FC6490" w:rsidRPr="00282B71">
        <w:rPr>
          <w:b/>
          <w:sz w:val="16"/>
          <w:szCs w:val="16"/>
        </w:rPr>
        <w:t xml:space="preserve">    Commuted Sums – To receive</w:t>
      </w:r>
      <w:r w:rsidR="00FC6490" w:rsidRPr="00282B71">
        <w:rPr>
          <w:sz w:val="16"/>
          <w:szCs w:val="16"/>
        </w:rPr>
        <w:t xml:space="preserve"> information regarding commuted sums</w:t>
      </w:r>
    </w:p>
    <w:p w14:paraId="098FF5BC" w14:textId="46956868" w:rsidR="00FC6490" w:rsidRPr="00282B71" w:rsidRDefault="007C65CB" w:rsidP="007C65CB">
      <w:pPr>
        <w:jc w:val="both"/>
        <w:rPr>
          <w:b/>
          <w:sz w:val="16"/>
          <w:szCs w:val="16"/>
          <w:lang w:val="en-GB"/>
        </w:rPr>
      </w:pPr>
      <w:r w:rsidRPr="00282B71">
        <w:rPr>
          <w:b/>
          <w:sz w:val="16"/>
          <w:szCs w:val="16"/>
        </w:rPr>
        <w:t xml:space="preserve">         iv)    </w:t>
      </w:r>
      <w:r w:rsidR="005D6CCA" w:rsidRPr="00282B71">
        <w:rPr>
          <w:b/>
          <w:sz w:val="16"/>
          <w:szCs w:val="16"/>
        </w:rPr>
        <w:t xml:space="preserve">    </w:t>
      </w:r>
      <w:proofErr w:type="gramStart"/>
      <w:r w:rsidR="00FC6490" w:rsidRPr="00282B71">
        <w:rPr>
          <w:b/>
          <w:sz w:val="16"/>
          <w:szCs w:val="16"/>
        </w:rPr>
        <w:t>Street Lights</w:t>
      </w:r>
      <w:proofErr w:type="gramEnd"/>
      <w:r w:rsidR="00FC6490" w:rsidRPr="00282B71">
        <w:rPr>
          <w:b/>
          <w:sz w:val="16"/>
          <w:szCs w:val="16"/>
        </w:rPr>
        <w:t xml:space="preserve"> – To receive</w:t>
      </w:r>
      <w:r w:rsidR="00FC6490" w:rsidRPr="00282B71">
        <w:rPr>
          <w:sz w:val="16"/>
          <w:szCs w:val="16"/>
        </w:rPr>
        <w:t xml:space="preserve"> information on streetlights in the parish.</w:t>
      </w:r>
    </w:p>
    <w:p w14:paraId="6B48EF22" w14:textId="43FACE69" w:rsidR="00682843" w:rsidRPr="00282B71" w:rsidRDefault="00FC6490" w:rsidP="00682843">
      <w:pPr>
        <w:ind w:left="360"/>
        <w:rPr>
          <w:sz w:val="16"/>
          <w:szCs w:val="16"/>
        </w:rPr>
      </w:pPr>
      <w:r w:rsidRPr="00282B71">
        <w:rPr>
          <w:b/>
          <w:sz w:val="16"/>
          <w:szCs w:val="16"/>
        </w:rPr>
        <w:t xml:space="preserve">To confirm the date of the next meeting of Langthorpe Parish Council on </w:t>
      </w:r>
      <w:r w:rsidR="00682843" w:rsidRPr="00282B71">
        <w:rPr>
          <w:b/>
          <w:sz w:val="16"/>
          <w:szCs w:val="16"/>
        </w:rPr>
        <w:t>16</w:t>
      </w:r>
      <w:r w:rsidR="00682843" w:rsidRPr="00282B71">
        <w:rPr>
          <w:b/>
          <w:sz w:val="16"/>
          <w:szCs w:val="16"/>
          <w:vertAlign w:val="superscript"/>
        </w:rPr>
        <w:t>th</w:t>
      </w:r>
      <w:r w:rsidR="00682843" w:rsidRPr="00282B71">
        <w:rPr>
          <w:b/>
          <w:sz w:val="16"/>
          <w:szCs w:val="16"/>
        </w:rPr>
        <w:t xml:space="preserve"> July 2019.</w:t>
      </w:r>
    </w:p>
    <w:p w14:paraId="3DC2E4AC" w14:textId="77777777" w:rsidR="00FC6490" w:rsidRPr="00282B71" w:rsidRDefault="00FC6490" w:rsidP="00682843">
      <w:pPr>
        <w:ind w:left="360"/>
        <w:rPr>
          <w:sz w:val="16"/>
          <w:szCs w:val="16"/>
        </w:rPr>
      </w:pPr>
    </w:p>
    <w:p w14:paraId="69C5CBDD" w14:textId="77777777" w:rsidR="00FC6490" w:rsidRPr="00282B71" w:rsidRDefault="00FC6490" w:rsidP="00FC6490">
      <w:pPr>
        <w:rPr>
          <w:sz w:val="16"/>
          <w:szCs w:val="16"/>
        </w:rPr>
      </w:pPr>
      <w:r w:rsidRPr="00282B71">
        <w:rPr>
          <w:color w:val="000000"/>
          <w:sz w:val="16"/>
          <w:szCs w:val="16"/>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r w:rsidRPr="00282B71">
        <w:rPr>
          <w:sz w:val="16"/>
          <w:szCs w:val="16"/>
        </w:rPr>
        <w:t xml:space="preserve">    </w:t>
      </w:r>
    </w:p>
    <w:p w14:paraId="7D9870C1" w14:textId="77777777" w:rsidR="00FC6490" w:rsidRPr="00EC30F6" w:rsidRDefault="00FC6490" w:rsidP="00FC6490">
      <w:pPr>
        <w:pStyle w:val="ListParagraph"/>
        <w:ind w:left="360"/>
        <w:jc w:val="both"/>
        <w:rPr>
          <w:b/>
          <w:sz w:val="20"/>
          <w:szCs w:val="20"/>
          <w:lang w:val="en-GB"/>
        </w:rPr>
      </w:pPr>
    </w:p>
    <w:p w14:paraId="72D2D96D" w14:textId="77777777" w:rsidR="00FC6490" w:rsidRPr="00EC30F6" w:rsidRDefault="00FC6490" w:rsidP="00FC6490">
      <w:pPr>
        <w:ind w:left="360"/>
        <w:jc w:val="both"/>
        <w:rPr>
          <w:b/>
          <w:sz w:val="20"/>
          <w:szCs w:val="20"/>
          <w:lang w:val="en-GB"/>
        </w:rPr>
      </w:pPr>
    </w:p>
    <w:p w14:paraId="0B8EEB1A" w14:textId="77777777" w:rsidR="00FC6490" w:rsidRPr="00EC30F6" w:rsidRDefault="00FC6490" w:rsidP="00682843">
      <w:pPr>
        <w:pStyle w:val="ListParagraph"/>
        <w:ind w:left="360"/>
        <w:rPr>
          <w:sz w:val="20"/>
          <w:szCs w:val="20"/>
        </w:rPr>
      </w:pPr>
    </w:p>
    <w:sectPr w:rsidR="00FC6490" w:rsidRPr="00EC3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7D95"/>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947293"/>
    <w:multiLevelType w:val="hybridMultilevel"/>
    <w:tmpl w:val="73921F5E"/>
    <w:lvl w:ilvl="0" w:tplc="08090011">
      <w:start w:val="18"/>
      <w:numFmt w:val="decimal"/>
      <w:lvlText w:val="%1)"/>
      <w:lvlJc w:val="left"/>
      <w:pPr>
        <w:ind w:left="720" w:hanging="360"/>
      </w:pPr>
      <w:rPr>
        <w:rFonts w:hint="default"/>
      </w:rPr>
    </w:lvl>
    <w:lvl w:ilvl="1" w:tplc="C8C26C08">
      <w:start w:val="1"/>
      <w:numFmt w:val="lowerLetter"/>
      <w:lvlText w:val="%2)"/>
      <w:lvlJc w:val="left"/>
      <w:pPr>
        <w:ind w:left="644"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B2B43"/>
    <w:multiLevelType w:val="hybridMultilevel"/>
    <w:tmpl w:val="5F9422DC"/>
    <w:lvl w:ilvl="0" w:tplc="7EF06508">
      <w:start w:val="4"/>
      <w:numFmt w:val="lowerRoman"/>
      <w:lvlText w:val="%1)"/>
      <w:lvlJc w:val="left"/>
      <w:pPr>
        <w:ind w:left="1125" w:hanging="720"/>
      </w:pPr>
      <w:rPr>
        <w:rFonts w:hint="default"/>
        <w:b/>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B274164"/>
    <w:multiLevelType w:val="hybridMultilevel"/>
    <w:tmpl w:val="733C50B8"/>
    <w:lvl w:ilvl="0" w:tplc="5A7A7900">
      <w:start w:val="4"/>
      <w:numFmt w:val="lowerRoman"/>
      <w:lvlText w:val="%1)"/>
      <w:lvlJc w:val="left"/>
      <w:pPr>
        <w:ind w:left="1125" w:hanging="720"/>
      </w:pPr>
      <w:rPr>
        <w:rFonts w:hint="default"/>
        <w:b/>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66036004"/>
    <w:multiLevelType w:val="hybridMultilevel"/>
    <w:tmpl w:val="B87AD5FC"/>
    <w:lvl w:ilvl="0" w:tplc="61DA62C0">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3C"/>
    <w:rsid w:val="000604BE"/>
    <w:rsid w:val="00091C1B"/>
    <w:rsid w:val="000F3C42"/>
    <w:rsid w:val="00282B71"/>
    <w:rsid w:val="002A0403"/>
    <w:rsid w:val="00322746"/>
    <w:rsid w:val="00347F5D"/>
    <w:rsid w:val="003E5958"/>
    <w:rsid w:val="005D1A97"/>
    <w:rsid w:val="005D6CCA"/>
    <w:rsid w:val="006073C1"/>
    <w:rsid w:val="00682843"/>
    <w:rsid w:val="006A7F08"/>
    <w:rsid w:val="006F040C"/>
    <w:rsid w:val="00752FC0"/>
    <w:rsid w:val="007C65CB"/>
    <w:rsid w:val="007E283A"/>
    <w:rsid w:val="00851034"/>
    <w:rsid w:val="008A70EE"/>
    <w:rsid w:val="008D7812"/>
    <w:rsid w:val="00A524B4"/>
    <w:rsid w:val="00AC6776"/>
    <w:rsid w:val="00BD7706"/>
    <w:rsid w:val="00BE2EB1"/>
    <w:rsid w:val="00CE6FC5"/>
    <w:rsid w:val="00D66CBB"/>
    <w:rsid w:val="00E276EA"/>
    <w:rsid w:val="00E6013C"/>
    <w:rsid w:val="00E84E69"/>
    <w:rsid w:val="00EC30F6"/>
    <w:rsid w:val="00FB6356"/>
    <w:rsid w:val="00FC6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A162"/>
  <w15:chartTrackingRefBased/>
  <w15:docId w15:val="{BFF9C141-A6F5-4633-8BAC-0182D703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01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13C"/>
    <w:pPr>
      <w:spacing w:after="200" w:line="276" w:lineRule="auto"/>
      <w:ind w:left="720"/>
      <w:contextualSpacing/>
    </w:pPr>
    <w:rPr>
      <w:rFonts w:ascii="Calibri" w:eastAsia="Calibri" w:hAnsi="Calibri"/>
      <w:sz w:val="22"/>
      <w:szCs w:val="22"/>
    </w:rPr>
  </w:style>
  <w:style w:type="character" w:customStyle="1" w:styleId="casenumber">
    <w:name w:val="casenumber"/>
    <w:rsid w:val="00E6013C"/>
  </w:style>
  <w:style w:type="character" w:customStyle="1" w:styleId="divider1">
    <w:name w:val="divider1"/>
    <w:rsid w:val="00E6013C"/>
  </w:style>
  <w:style w:type="character" w:customStyle="1" w:styleId="description">
    <w:name w:val="description"/>
    <w:rsid w:val="00E6013C"/>
  </w:style>
  <w:style w:type="character" w:customStyle="1" w:styleId="divider2">
    <w:name w:val="divider2"/>
    <w:rsid w:val="00E6013C"/>
  </w:style>
  <w:style w:type="character" w:customStyle="1" w:styleId="address">
    <w:name w:val="address"/>
    <w:rsid w:val="00E6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1383">
      <w:bodyDiv w:val="1"/>
      <w:marLeft w:val="0"/>
      <w:marRight w:val="0"/>
      <w:marTop w:val="0"/>
      <w:marBottom w:val="0"/>
      <w:divBdr>
        <w:top w:val="none" w:sz="0" w:space="0" w:color="auto"/>
        <w:left w:val="none" w:sz="0" w:space="0" w:color="auto"/>
        <w:bottom w:val="none" w:sz="0" w:space="0" w:color="auto"/>
        <w:right w:val="none" w:sz="0" w:space="0" w:color="auto"/>
      </w:divBdr>
    </w:div>
    <w:div w:id="69893051">
      <w:bodyDiv w:val="1"/>
      <w:marLeft w:val="0"/>
      <w:marRight w:val="0"/>
      <w:marTop w:val="0"/>
      <w:marBottom w:val="0"/>
      <w:divBdr>
        <w:top w:val="none" w:sz="0" w:space="0" w:color="auto"/>
        <w:left w:val="none" w:sz="0" w:space="0" w:color="auto"/>
        <w:bottom w:val="none" w:sz="0" w:space="0" w:color="auto"/>
        <w:right w:val="none" w:sz="0" w:space="0" w:color="auto"/>
      </w:divBdr>
    </w:div>
    <w:div w:id="166944058">
      <w:bodyDiv w:val="1"/>
      <w:marLeft w:val="0"/>
      <w:marRight w:val="0"/>
      <w:marTop w:val="0"/>
      <w:marBottom w:val="0"/>
      <w:divBdr>
        <w:top w:val="none" w:sz="0" w:space="0" w:color="auto"/>
        <w:left w:val="none" w:sz="0" w:space="0" w:color="auto"/>
        <w:bottom w:val="none" w:sz="0" w:space="0" w:color="auto"/>
        <w:right w:val="none" w:sz="0" w:space="0" w:color="auto"/>
      </w:divBdr>
    </w:div>
    <w:div w:id="576013105">
      <w:bodyDiv w:val="1"/>
      <w:marLeft w:val="0"/>
      <w:marRight w:val="0"/>
      <w:marTop w:val="0"/>
      <w:marBottom w:val="0"/>
      <w:divBdr>
        <w:top w:val="none" w:sz="0" w:space="0" w:color="auto"/>
        <w:left w:val="none" w:sz="0" w:space="0" w:color="auto"/>
        <w:bottom w:val="none" w:sz="0" w:space="0" w:color="auto"/>
        <w:right w:val="none" w:sz="0" w:space="0" w:color="auto"/>
      </w:divBdr>
    </w:div>
    <w:div w:id="594938951">
      <w:bodyDiv w:val="1"/>
      <w:marLeft w:val="0"/>
      <w:marRight w:val="0"/>
      <w:marTop w:val="0"/>
      <w:marBottom w:val="0"/>
      <w:divBdr>
        <w:top w:val="none" w:sz="0" w:space="0" w:color="auto"/>
        <w:left w:val="none" w:sz="0" w:space="0" w:color="auto"/>
        <w:bottom w:val="none" w:sz="0" w:space="0" w:color="auto"/>
        <w:right w:val="none" w:sz="0" w:space="0" w:color="auto"/>
      </w:divBdr>
    </w:div>
    <w:div w:id="871453890">
      <w:bodyDiv w:val="1"/>
      <w:marLeft w:val="0"/>
      <w:marRight w:val="0"/>
      <w:marTop w:val="0"/>
      <w:marBottom w:val="0"/>
      <w:divBdr>
        <w:top w:val="none" w:sz="0" w:space="0" w:color="auto"/>
        <w:left w:val="none" w:sz="0" w:space="0" w:color="auto"/>
        <w:bottom w:val="none" w:sz="0" w:space="0" w:color="auto"/>
        <w:right w:val="none" w:sz="0" w:space="0" w:color="auto"/>
      </w:divBdr>
    </w:div>
    <w:div w:id="929894198">
      <w:bodyDiv w:val="1"/>
      <w:marLeft w:val="0"/>
      <w:marRight w:val="0"/>
      <w:marTop w:val="0"/>
      <w:marBottom w:val="0"/>
      <w:divBdr>
        <w:top w:val="none" w:sz="0" w:space="0" w:color="auto"/>
        <w:left w:val="none" w:sz="0" w:space="0" w:color="auto"/>
        <w:bottom w:val="none" w:sz="0" w:space="0" w:color="auto"/>
        <w:right w:val="none" w:sz="0" w:space="0" w:color="auto"/>
      </w:divBdr>
    </w:div>
    <w:div w:id="1021398524">
      <w:bodyDiv w:val="1"/>
      <w:marLeft w:val="0"/>
      <w:marRight w:val="0"/>
      <w:marTop w:val="0"/>
      <w:marBottom w:val="0"/>
      <w:divBdr>
        <w:top w:val="none" w:sz="0" w:space="0" w:color="auto"/>
        <w:left w:val="none" w:sz="0" w:space="0" w:color="auto"/>
        <w:bottom w:val="none" w:sz="0" w:space="0" w:color="auto"/>
        <w:right w:val="none" w:sz="0" w:space="0" w:color="auto"/>
      </w:divBdr>
    </w:div>
    <w:div w:id="1206218402">
      <w:bodyDiv w:val="1"/>
      <w:marLeft w:val="0"/>
      <w:marRight w:val="0"/>
      <w:marTop w:val="0"/>
      <w:marBottom w:val="0"/>
      <w:divBdr>
        <w:top w:val="none" w:sz="0" w:space="0" w:color="auto"/>
        <w:left w:val="none" w:sz="0" w:space="0" w:color="auto"/>
        <w:bottom w:val="none" w:sz="0" w:space="0" w:color="auto"/>
        <w:right w:val="none" w:sz="0" w:space="0" w:color="auto"/>
      </w:divBdr>
    </w:div>
    <w:div w:id="1206478893">
      <w:bodyDiv w:val="1"/>
      <w:marLeft w:val="0"/>
      <w:marRight w:val="0"/>
      <w:marTop w:val="0"/>
      <w:marBottom w:val="0"/>
      <w:divBdr>
        <w:top w:val="none" w:sz="0" w:space="0" w:color="auto"/>
        <w:left w:val="none" w:sz="0" w:space="0" w:color="auto"/>
        <w:bottom w:val="none" w:sz="0" w:space="0" w:color="auto"/>
        <w:right w:val="none" w:sz="0" w:space="0" w:color="auto"/>
      </w:divBdr>
    </w:div>
    <w:div w:id="1211116712">
      <w:bodyDiv w:val="1"/>
      <w:marLeft w:val="0"/>
      <w:marRight w:val="0"/>
      <w:marTop w:val="0"/>
      <w:marBottom w:val="0"/>
      <w:divBdr>
        <w:top w:val="none" w:sz="0" w:space="0" w:color="auto"/>
        <w:left w:val="none" w:sz="0" w:space="0" w:color="auto"/>
        <w:bottom w:val="none" w:sz="0" w:space="0" w:color="auto"/>
        <w:right w:val="none" w:sz="0" w:space="0" w:color="auto"/>
      </w:divBdr>
    </w:div>
    <w:div w:id="1262109794">
      <w:bodyDiv w:val="1"/>
      <w:marLeft w:val="0"/>
      <w:marRight w:val="0"/>
      <w:marTop w:val="0"/>
      <w:marBottom w:val="0"/>
      <w:divBdr>
        <w:top w:val="none" w:sz="0" w:space="0" w:color="auto"/>
        <w:left w:val="none" w:sz="0" w:space="0" w:color="auto"/>
        <w:bottom w:val="none" w:sz="0" w:space="0" w:color="auto"/>
        <w:right w:val="none" w:sz="0" w:space="0" w:color="auto"/>
      </w:divBdr>
    </w:div>
    <w:div w:id="1281886379">
      <w:bodyDiv w:val="1"/>
      <w:marLeft w:val="0"/>
      <w:marRight w:val="0"/>
      <w:marTop w:val="0"/>
      <w:marBottom w:val="0"/>
      <w:divBdr>
        <w:top w:val="none" w:sz="0" w:space="0" w:color="auto"/>
        <w:left w:val="none" w:sz="0" w:space="0" w:color="auto"/>
        <w:bottom w:val="none" w:sz="0" w:space="0" w:color="auto"/>
        <w:right w:val="none" w:sz="0" w:space="0" w:color="auto"/>
      </w:divBdr>
    </w:div>
    <w:div w:id="1344943104">
      <w:bodyDiv w:val="1"/>
      <w:marLeft w:val="0"/>
      <w:marRight w:val="0"/>
      <w:marTop w:val="0"/>
      <w:marBottom w:val="0"/>
      <w:divBdr>
        <w:top w:val="none" w:sz="0" w:space="0" w:color="auto"/>
        <w:left w:val="none" w:sz="0" w:space="0" w:color="auto"/>
        <w:bottom w:val="none" w:sz="0" w:space="0" w:color="auto"/>
        <w:right w:val="none" w:sz="0" w:space="0" w:color="auto"/>
      </w:divBdr>
    </w:div>
    <w:div w:id="1471632436">
      <w:bodyDiv w:val="1"/>
      <w:marLeft w:val="0"/>
      <w:marRight w:val="0"/>
      <w:marTop w:val="0"/>
      <w:marBottom w:val="0"/>
      <w:divBdr>
        <w:top w:val="none" w:sz="0" w:space="0" w:color="auto"/>
        <w:left w:val="none" w:sz="0" w:space="0" w:color="auto"/>
        <w:bottom w:val="none" w:sz="0" w:space="0" w:color="auto"/>
        <w:right w:val="none" w:sz="0" w:space="0" w:color="auto"/>
      </w:divBdr>
    </w:div>
    <w:div w:id="1736925434">
      <w:bodyDiv w:val="1"/>
      <w:marLeft w:val="0"/>
      <w:marRight w:val="0"/>
      <w:marTop w:val="0"/>
      <w:marBottom w:val="0"/>
      <w:divBdr>
        <w:top w:val="none" w:sz="0" w:space="0" w:color="auto"/>
        <w:left w:val="none" w:sz="0" w:space="0" w:color="auto"/>
        <w:bottom w:val="none" w:sz="0" w:space="0" w:color="auto"/>
        <w:right w:val="none" w:sz="0" w:space="0" w:color="auto"/>
      </w:divBdr>
    </w:div>
    <w:div w:id="1755668744">
      <w:bodyDiv w:val="1"/>
      <w:marLeft w:val="0"/>
      <w:marRight w:val="0"/>
      <w:marTop w:val="0"/>
      <w:marBottom w:val="0"/>
      <w:divBdr>
        <w:top w:val="none" w:sz="0" w:space="0" w:color="auto"/>
        <w:left w:val="none" w:sz="0" w:space="0" w:color="auto"/>
        <w:bottom w:val="none" w:sz="0" w:space="0" w:color="auto"/>
        <w:right w:val="none" w:sz="0" w:space="0" w:color="auto"/>
      </w:divBdr>
    </w:div>
    <w:div w:id="21416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11</cp:revision>
  <cp:lastPrinted>2019-09-18T16:18:00Z</cp:lastPrinted>
  <dcterms:created xsi:type="dcterms:W3CDTF">2019-04-15T16:03:00Z</dcterms:created>
  <dcterms:modified xsi:type="dcterms:W3CDTF">2019-09-19T08:01:00Z</dcterms:modified>
</cp:coreProperties>
</file>